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D75D1" w:rsidR="00F0754B" w:rsidP="00F0754B" w:rsidRDefault="00F0754B" w14:paraId="667133BB" w14:textId="729E2E1F">
      <w:pPr>
        <w:pStyle w:val="Default"/>
        <w:jc w:val="center"/>
        <w:rPr>
          <w:rFonts w:ascii="Segoe UI" w:hAnsi="Segoe UI" w:cs="Segoe UI"/>
          <w:color w:val="006600"/>
          <w:sz w:val="56"/>
          <w:szCs w:val="56"/>
        </w:rPr>
      </w:pPr>
      <w:r w:rsidRPr="001D75D1">
        <w:rPr>
          <w:rFonts w:ascii="Segoe UI" w:hAnsi="Segoe UI" w:cs="Segoe UI"/>
          <w:noProof/>
          <w:color w:val="006600"/>
          <w:sz w:val="56"/>
          <w:szCs w:val="56"/>
        </w:rPr>
        <w:drawing>
          <wp:inline distT="0" distB="0" distL="0" distR="0" wp14:anchorId="0E4DCDFC" wp14:editId="59E3E7B4">
            <wp:extent cx="1198800" cy="900000"/>
            <wp:effectExtent l="0" t="0" r="1905" b="0"/>
            <wp:docPr id="3" name="Afbeelding 3" descr="Afbeelding met boom, gras, buiten, gro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boom, gras, buiten, grond&#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8800" cy="900000"/>
                    </a:xfrm>
                    <a:prstGeom prst="rect">
                      <a:avLst/>
                    </a:prstGeom>
                  </pic:spPr>
                </pic:pic>
              </a:graphicData>
            </a:graphic>
          </wp:inline>
        </w:drawing>
      </w:r>
      <w:r w:rsidRPr="001D75D1">
        <w:rPr>
          <w:rFonts w:ascii="Segoe UI" w:hAnsi="Segoe UI" w:cs="Segoe UI"/>
          <w:color w:val="006600"/>
          <w:sz w:val="56"/>
          <w:szCs w:val="56"/>
        </w:rPr>
        <w:t xml:space="preserve"> </w:t>
      </w:r>
      <w:r w:rsidRPr="001D75D1">
        <w:rPr>
          <w:rFonts w:ascii="Segoe UI" w:hAnsi="Segoe UI" w:cs="Segoe UI"/>
          <w:noProof/>
          <w:color w:val="006600"/>
          <w:sz w:val="56"/>
          <w:szCs w:val="56"/>
        </w:rPr>
        <w:drawing>
          <wp:inline distT="0" distB="0" distL="0" distR="0" wp14:anchorId="173CD636" wp14:editId="13F285B9">
            <wp:extent cx="1353600" cy="900000"/>
            <wp:effectExtent l="0" t="0" r="0" b="0"/>
            <wp:docPr id="5" name="Afbeelding 5" descr="Afbeelding met buiten, water, lucht, rivi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buiten, water, lucht, rivier&#10;&#10;Automatisch gegenereerde beschrijvi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53600" cy="900000"/>
                    </a:xfrm>
                    <a:prstGeom prst="rect">
                      <a:avLst/>
                    </a:prstGeom>
                  </pic:spPr>
                </pic:pic>
              </a:graphicData>
            </a:graphic>
          </wp:inline>
        </w:drawing>
      </w:r>
      <w:r w:rsidRPr="001D75D1">
        <w:rPr>
          <w:rFonts w:ascii="Segoe UI" w:hAnsi="Segoe UI" w:cs="Segoe UI"/>
          <w:color w:val="006600"/>
          <w:sz w:val="56"/>
          <w:szCs w:val="56"/>
        </w:rPr>
        <w:t xml:space="preserve"> </w:t>
      </w:r>
      <w:r w:rsidRPr="001D75D1">
        <w:rPr>
          <w:rFonts w:ascii="Segoe UI" w:hAnsi="Segoe UI" w:cs="Segoe UI"/>
          <w:noProof/>
          <w:color w:val="006600"/>
          <w:sz w:val="56"/>
          <w:szCs w:val="56"/>
        </w:rPr>
        <w:drawing>
          <wp:inline distT="0" distB="0" distL="0" distR="0" wp14:anchorId="5A00D536" wp14:editId="6D004BA3">
            <wp:extent cx="1357200" cy="900000"/>
            <wp:effectExtent l="0" t="0" r="0" b="0"/>
            <wp:docPr id="6" name="Afbeelding 6" descr="Afbeelding met buiten, lucht, kust, d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buiten, lucht, kust, dag&#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57200" cy="900000"/>
                    </a:xfrm>
                    <a:prstGeom prst="rect">
                      <a:avLst/>
                    </a:prstGeom>
                  </pic:spPr>
                </pic:pic>
              </a:graphicData>
            </a:graphic>
          </wp:inline>
        </w:drawing>
      </w:r>
      <w:r w:rsidRPr="001D75D1">
        <w:rPr>
          <w:rFonts w:ascii="Segoe UI" w:hAnsi="Segoe UI" w:cs="Segoe UI"/>
          <w:color w:val="006600"/>
          <w:sz w:val="56"/>
          <w:szCs w:val="56"/>
        </w:rPr>
        <w:t xml:space="preserve"> </w:t>
      </w:r>
      <w:r w:rsidRPr="001D75D1">
        <w:rPr>
          <w:rFonts w:ascii="Segoe UI" w:hAnsi="Segoe UI" w:cs="Segoe UI"/>
          <w:noProof/>
          <w:color w:val="006600"/>
          <w:sz w:val="56"/>
          <w:szCs w:val="56"/>
        </w:rPr>
        <w:drawing>
          <wp:inline distT="0" distB="0" distL="0" distR="0" wp14:anchorId="3F628FF2" wp14:editId="433907C3">
            <wp:extent cx="1346400" cy="900000"/>
            <wp:effectExtent l="0" t="0" r="6350" b="0"/>
            <wp:docPr id="7" name="Afbeelding 7" descr="Afbeelding met boom, lucht, buiten, we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boom, lucht, buiten, weg&#10;&#10;Automatisch gegenereerde beschrijvi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6400" cy="900000"/>
                    </a:xfrm>
                    <a:prstGeom prst="rect">
                      <a:avLst/>
                    </a:prstGeom>
                  </pic:spPr>
                </pic:pic>
              </a:graphicData>
            </a:graphic>
          </wp:inline>
        </w:drawing>
      </w:r>
    </w:p>
    <w:p w:rsidR="5DE3F9D8" w:rsidP="00DC5A72" w:rsidRDefault="5DE3F9D8" w14:paraId="2279B486" w14:textId="584C1546">
      <w:pPr>
        <w:pStyle w:val="Default"/>
        <w:rPr>
          <w:rFonts w:ascii="Segoe UI" w:hAnsi="Segoe UI" w:cs="Segoe UI"/>
          <w:color w:val="006600"/>
          <w:sz w:val="56"/>
          <w:szCs w:val="56"/>
        </w:rPr>
      </w:pPr>
    </w:p>
    <w:p w:rsidR="00F0754B" w:rsidP="00F0754B" w:rsidRDefault="00F0754B" w14:paraId="1C518151" w14:textId="43FA3E1A">
      <w:pPr>
        <w:pStyle w:val="Default"/>
        <w:jc w:val="center"/>
        <w:rPr>
          <w:rFonts w:ascii="Segoe UI" w:hAnsi="Segoe UI" w:cs="Segoe UI"/>
          <w:color w:val="006600"/>
          <w:sz w:val="56"/>
          <w:szCs w:val="56"/>
        </w:rPr>
      </w:pPr>
    </w:p>
    <w:p w:rsidRPr="001D75D1" w:rsidR="00F0754B" w:rsidP="4BC826E6" w:rsidRDefault="00F0754B" w14:paraId="7DDAAE94" w14:textId="596B96F3">
      <w:pPr>
        <w:pStyle w:val="Default"/>
        <w:jc w:val="center"/>
        <w:rPr>
          <w:rFonts w:ascii="Segoe UI" w:hAnsi="Segoe UI" w:cs="Segoe UI"/>
          <w:color w:val="006600"/>
          <w:sz w:val="56"/>
          <w:szCs w:val="56"/>
        </w:rPr>
      </w:pPr>
      <w:r w:rsidRPr="4BC826E6">
        <w:rPr>
          <w:rFonts w:ascii="Segoe UI" w:hAnsi="Segoe UI" w:cs="Segoe UI"/>
          <w:color w:val="006600"/>
          <w:sz w:val="56"/>
          <w:szCs w:val="56"/>
        </w:rPr>
        <w:t xml:space="preserve">Programma van Eisen </w:t>
      </w:r>
    </w:p>
    <w:p w:rsidR="340C52C2" w:rsidP="5D37098D" w:rsidRDefault="340C52C2" w14:paraId="27865C61" w14:textId="6E944986">
      <w:pPr>
        <w:pStyle w:val="Default"/>
        <w:jc w:val="center"/>
        <w:rPr>
          <w:rFonts w:ascii="Segoe UI" w:hAnsi="Segoe UI" w:cs="Segoe UI"/>
          <w:color w:val="006600"/>
          <w:sz w:val="56"/>
          <w:szCs w:val="56"/>
        </w:rPr>
      </w:pPr>
      <w:r w:rsidRPr="5D37098D">
        <w:rPr>
          <w:rFonts w:ascii="Segoe UI" w:hAnsi="Segoe UI" w:cs="Segoe UI"/>
          <w:color w:val="006600"/>
          <w:sz w:val="56"/>
          <w:szCs w:val="56"/>
        </w:rPr>
        <w:t>BAG</w:t>
      </w:r>
    </w:p>
    <w:p w:rsidR="004B1960" w:rsidP="00CB529A" w:rsidRDefault="004B1960" w14:paraId="1FFDCB0E" w14:textId="77777777">
      <w:pPr>
        <w:jc w:val="center"/>
        <w:rPr>
          <w:sz w:val="36"/>
          <w:szCs w:val="36"/>
        </w:rPr>
      </w:pPr>
    </w:p>
    <w:p w:rsidRPr="00CB529A" w:rsidR="00CB529A" w:rsidP="00CB529A" w:rsidRDefault="00CB529A" w14:paraId="77F2D756" w14:textId="77777777">
      <w:pPr>
        <w:jc w:val="center"/>
        <w:rPr>
          <w:sz w:val="36"/>
          <w:szCs w:val="36"/>
        </w:rPr>
      </w:pPr>
      <w:r w:rsidRPr="00CB529A">
        <w:rPr>
          <w:sz w:val="36"/>
          <w:szCs w:val="36"/>
        </w:rPr>
        <w:t xml:space="preserve">Aanbesteding </w:t>
      </w:r>
    </w:p>
    <w:p w:rsidRPr="00CB529A" w:rsidR="00CB529A" w:rsidP="00CB529A" w:rsidRDefault="00CB529A" w14:paraId="3A3BE665" w14:textId="77777777">
      <w:pPr>
        <w:jc w:val="center"/>
        <w:rPr>
          <w:sz w:val="36"/>
          <w:szCs w:val="36"/>
        </w:rPr>
      </w:pPr>
      <w:r w:rsidRPr="00CB529A">
        <w:rPr>
          <w:sz w:val="36"/>
          <w:szCs w:val="36"/>
        </w:rPr>
        <w:t>WOZ en Belastingen, BAG, BGT</w:t>
      </w:r>
    </w:p>
    <w:p w:rsidR="00F0754B" w:rsidP="00CB529A" w:rsidRDefault="00CB529A" w14:paraId="0219E74D" w14:textId="270276C0">
      <w:pPr>
        <w:jc w:val="center"/>
        <w:rPr>
          <w:sz w:val="36"/>
          <w:szCs w:val="36"/>
        </w:rPr>
      </w:pPr>
      <w:r w:rsidRPr="00CB529A">
        <w:rPr>
          <w:sz w:val="36"/>
          <w:szCs w:val="36"/>
        </w:rPr>
        <w:t>Zaaknummer: 1271690</w:t>
      </w:r>
    </w:p>
    <w:p w:rsidR="00F0754B" w:rsidP="5DE3F9D8" w:rsidRDefault="00F0754B" w14:paraId="6393A8D3" w14:textId="659E347D">
      <w:pPr>
        <w:jc w:val="center"/>
        <w:rPr>
          <w:sz w:val="36"/>
          <w:szCs w:val="36"/>
        </w:rPr>
      </w:pPr>
    </w:p>
    <w:p w:rsidR="00F0754B" w:rsidP="5DE3F9D8" w:rsidRDefault="00F0754B" w14:paraId="3F1D55BE" w14:textId="151B1D5E">
      <w:pPr>
        <w:jc w:val="center"/>
        <w:rPr>
          <w:sz w:val="36"/>
          <w:szCs w:val="36"/>
        </w:rPr>
      </w:pPr>
    </w:p>
    <w:p w:rsidR="00F0754B" w:rsidP="5DE3F9D8" w:rsidRDefault="00F0754B" w14:paraId="7A891681" w14:textId="1A67FF69">
      <w:pPr>
        <w:jc w:val="center"/>
        <w:rPr>
          <w:b/>
          <w:bCs/>
          <w:color w:val="006600"/>
          <w:sz w:val="24"/>
          <w:szCs w:val="24"/>
        </w:rPr>
      </w:pPr>
    </w:p>
    <w:p w:rsidR="00F0754B" w:rsidP="00614205" w:rsidRDefault="00F0754B" w14:paraId="19763237" w14:textId="73054FFF">
      <w:pPr>
        <w:jc w:val="center"/>
        <w:rPr>
          <w:b/>
          <w:bCs/>
          <w:color w:val="006600"/>
          <w:sz w:val="24"/>
          <w:szCs w:val="24"/>
        </w:rPr>
      </w:pPr>
      <w:r w:rsidRPr="5DE3F9D8">
        <w:rPr>
          <w:b/>
          <w:bCs/>
          <w:color w:val="006600"/>
          <w:sz w:val="24"/>
          <w:szCs w:val="24"/>
        </w:rPr>
        <w:br w:type="page"/>
      </w:r>
    </w:p>
    <w:sdt>
      <w:sdtPr>
        <w:id w:val="964853587"/>
        <w:docPartObj>
          <w:docPartGallery w:val="Table of Contents"/>
          <w:docPartUnique/>
        </w:docPartObj>
        <w:rPr>
          <w:rFonts w:ascii="Segoe UI" w:hAnsi="Segoe UI" w:eastAsia="游明朝" w:cs="Segoe UI" w:eastAsiaTheme="minorEastAsia"/>
          <w:color w:val="auto"/>
          <w:sz w:val="20"/>
          <w:szCs w:val="20"/>
          <w:lang w:eastAsia="en-US"/>
        </w:rPr>
      </w:sdtPr>
      <w:sdtContent>
        <w:p w:rsidRPr="00114F01" w:rsidR="004466E4" w:rsidP="004466E4" w:rsidRDefault="004466E4" w14:paraId="38FC71E4" w14:textId="07C52925">
          <w:pPr>
            <w:pStyle w:val="Kopvaninhoudsopgave"/>
            <w:spacing w:after="120"/>
            <w:rPr>
              <w:rFonts w:ascii="Segoe UI" w:hAnsi="Segoe UI" w:cs="Segoe UI"/>
              <w:b/>
              <w:bCs/>
              <w:color w:val="006600"/>
              <w:sz w:val="24"/>
              <w:szCs w:val="24"/>
            </w:rPr>
          </w:pPr>
          <w:r w:rsidRPr="4BC826E6">
            <w:rPr>
              <w:rFonts w:ascii="Segoe UI" w:hAnsi="Segoe UI" w:cs="Segoe UI"/>
              <w:b/>
              <w:bCs/>
              <w:color w:val="006600"/>
              <w:sz w:val="24"/>
              <w:szCs w:val="24"/>
            </w:rPr>
            <w:t>Inhoud</w:t>
          </w:r>
        </w:p>
        <w:p w:rsidR="000669B2" w:rsidRDefault="00EB0C70" w14:paraId="6398DA3D" w14:textId="24362811">
          <w:pPr>
            <w:pStyle w:val="Inhopg1"/>
            <w:rPr>
              <w:rFonts w:asciiTheme="minorHAnsi" w:hAnsiTheme="minorHAnsi" w:eastAsiaTheme="minorEastAsia" w:cstheme="minorBidi"/>
              <w:noProof/>
              <w:kern w:val="2"/>
              <w:sz w:val="24"/>
              <w:szCs w:val="24"/>
              <w:lang w:eastAsia="nl-NL"/>
              <w14:ligatures w14:val="standardContextual"/>
            </w:rPr>
          </w:pPr>
          <w:r>
            <w:fldChar w:fldCharType="begin"/>
          </w:r>
          <w:r w:rsidR="004466E4">
            <w:instrText>TOC \o "1-3" \z \u \h</w:instrText>
          </w:r>
          <w:r>
            <w:fldChar w:fldCharType="separate"/>
          </w:r>
          <w:hyperlink w:history="1" w:anchor="_Toc219301765">
            <w:r w:rsidRPr="00613CDD" w:rsidR="000669B2">
              <w:rPr>
                <w:rStyle w:val="Hyperlink"/>
                <w:b/>
                <w:bCs/>
                <w:noProof/>
              </w:rPr>
              <w:t>1</w:t>
            </w:r>
            <w:r w:rsidR="000669B2">
              <w:rPr>
                <w:rFonts w:asciiTheme="minorHAnsi" w:hAnsiTheme="minorHAnsi" w:eastAsiaTheme="minorEastAsia" w:cstheme="minorBidi"/>
                <w:noProof/>
                <w:kern w:val="2"/>
                <w:sz w:val="24"/>
                <w:szCs w:val="24"/>
                <w:lang w:eastAsia="nl-NL"/>
                <w14:ligatures w14:val="standardContextual"/>
              </w:rPr>
              <w:tab/>
            </w:r>
            <w:r w:rsidRPr="00613CDD" w:rsidR="000669B2">
              <w:rPr>
                <w:rStyle w:val="Hyperlink"/>
                <w:b/>
                <w:bCs/>
                <w:noProof/>
              </w:rPr>
              <w:t>Inleiding</w:t>
            </w:r>
            <w:r w:rsidR="000669B2">
              <w:rPr>
                <w:noProof/>
                <w:webHidden/>
              </w:rPr>
              <w:tab/>
            </w:r>
            <w:r w:rsidR="000669B2">
              <w:rPr>
                <w:noProof/>
                <w:webHidden/>
              </w:rPr>
              <w:fldChar w:fldCharType="begin"/>
            </w:r>
            <w:r w:rsidR="000669B2">
              <w:rPr>
                <w:noProof/>
                <w:webHidden/>
              </w:rPr>
              <w:instrText xml:space="preserve"> PAGEREF _Toc219301765 \h </w:instrText>
            </w:r>
            <w:r w:rsidR="000669B2">
              <w:rPr>
                <w:noProof/>
                <w:webHidden/>
              </w:rPr>
            </w:r>
            <w:r w:rsidR="000669B2">
              <w:rPr>
                <w:noProof/>
                <w:webHidden/>
              </w:rPr>
              <w:fldChar w:fldCharType="separate"/>
            </w:r>
            <w:r w:rsidR="00F20F75">
              <w:rPr>
                <w:noProof/>
                <w:webHidden/>
              </w:rPr>
              <w:t>3</w:t>
            </w:r>
            <w:r w:rsidR="000669B2">
              <w:rPr>
                <w:noProof/>
                <w:webHidden/>
              </w:rPr>
              <w:fldChar w:fldCharType="end"/>
            </w:r>
          </w:hyperlink>
        </w:p>
        <w:p w:rsidR="000669B2" w:rsidRDefault="000669B2" w14:paraId="79F93B29" w14:textId="2676A73E">
          <w:pPr>
            <w:pStyle w:val="Inhopg1"/>
            <w:rPr>
              <w:rFonts w:asciiTheme="minorHAnsi" w:hAnsiTheme="minorHAnsi" w:eastAsiaTheme="minorEastAsia" w:cstheme="minorBidi"/>
              <w:noProof/>
              <w:kern w:val="2"/>
              <w:sz w:val="24"/>
              <w:szCs w:val="24"/>
              <w:lang w:eastAsia="nl-NL"/>
              <w14:ligatures w14:val="standardContextual"/>
            </w:rPr>
          </w:pPr>
          <w:hyperlink w:history="1" w:anchor="_Toc219301766">
            <w:r w:rsidRPr="00613CDD">
              <w:rPr>
                <w:rStyle w:val="Hyperlink"/>
                <w:b/>
                <w:bCs/>
                <w:noProof/>
              </w:rPr>
              <w:t>2</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Algemeen</w:t>
            </w:r>
            <w:r>
              <w:rPr>
                <w:noProof/>
                <w:webHidden/>
              </w:rPr>
              <w:tab/>
            </w:r>
            <w:r>
              <w:rPr>
                <w:noProof/>
                <w:webHidden/>
              </w:rPr>
              <w:fldChar w:fldCharType="begin"/>
            </w:r>
            <w:r>
              <w:rPr>
                <w:noProof/>
                <w:webHidden/>
              </w:rPr>
              <w:instrText xml:space="preserve"> PAGEREF _Toc219301766 \h </w:instrText>
            </w:r>
            <w:r>
              <w:rPr>
                <w:noProof/>
                <w:webHidden/>
              </w:rPr>
            </w:r>
            <w:r>
              <w:rPr>
                <w:noProof/>
                <w:webHidden/>
              </w:rPr>
              <w:fldChar w:fldCharType="separate"/>
            </w:r>
            <w:r w:rsidR="00F20F75">
              <w:rPr>
                <w:noProof/>
                <w:webHidden/>
              </w:rPr>
              <w:t>3</w:t>
            </w:r>
            <w:r>
              <w:rPr>
                <w:noProof/>
                <w:webHidden/>
              </w:rPr>
              <w:fldChar w:fldCharType="end"/>
            </w:r>
          </w:hyperlink>
        </w:p>
        <w:p w:rsidR="000669B2" w:rsidRDefault="000669B2" w14:paraId="695F8E66" w14:textId="1E5FB213">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67">
            <w:r w:rsidRPr="00613CDD">
              <w:rPr>
                <w:rStyle w:val="Hyperlink"/>
                <w:b/>
                <w:bCs/>
                <w:noProof/>
              </w:rPr>
              <w:t>2.1</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Gebruiksvriendelijkheid</w:t>
            </w:r>
            <w:r>
              <w:rPr>
                <w:noProof/>
                <w:webHidden/>
              </w:rPr>
              <w:tab/>
            </w:r>
            <w:r>
              <w:rPr>
                <w:noProof/>
                <w:webHidden/>
              </w:rPr>
              <w:fldChar w:fldCharType="begin"/>
            </w:r>
            <w:r>
              <w:rPr>
                <w:noProof/>
                <w:webHidden/>
              </w:rPr>
              <w:instrText xml:space="preserve"> PAGEREF _Toc219301767 \h </w:instrText>
            </w:r>
            <w:r>
              <w:rPr>
                <w:noProof/>
                <w:webHidden/>
              </w:rPr>
            </w:r>
            <w:r>
              <w:rPr>
                <w:noProof/>
                <w:webHidden/>
              </w:rPr>
              <w:fldChar w:fldCharType="separate"/>
            </w:r>
            <w:r w:rsidR="00F20F75">
              <w:rPr>
                <w:noProof/>
                <w:webHidden/>
              </w:rPr>
              <w:t>3</w:t>
            </w:r>
            <w:r>
              <w:rPr>
                <w:noProof/>
                <w:webHidden/>
              </w:rPr>
              <w:fldChar w:fldCharType="end"/>
            </w:r>
          </w:hyperlink>
        </w:p>
        <w:p w:rsidR="000669B2" w:rsidRDefault="000669B2" w14:paraId="11E6DEA9" w14:textId="0F7731FC">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68">
            <w:r w:rsidRPr="00613CDD">
              <w:rPr>
                <w:rStyle w:val="Hyperlink"/>
                <w:b/>
                <w:bCs/>
                <w:noProof/>
              </w:rPr>
              <w:t>2.2</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Zoeken en selecteren</w:t>
            </w:r>
            <w:r>
              <w:rPr>
                <w:noProof/>
                <w:webHidden/>
              </w:rPr>
              <w:tab/>
            </w:r>
            <w:r>
              <w:rPr>
                <w:noProof/>
                <w:webHidden/>
              </w:rPr>
              <w:fldChar w:fldCharType="begin"/>
            </w:r>
            <w:r>
              <w:rPr>
                <w:noProof/>
                <w:webHidden/>
              </w:rPr>
              <w:instrText xml:space="preserve"> PAGEREF _Toc219301768 \h </w:instrText>
            </w:r>
            <w:r>
              <w:rPr>
                <w:noProof/>
                <w:webHidden/>
              </w:rPr>
            </w:r>
            <w:r>
              <w:rPr>
                <w:noProof/>
                <w:webHidden/>
              </w:rPr>
              <w:fldChar w:fldCharType="separate"/>
            </w:r>
            <w:r w:rsidR="00F20F75">
              <w:rPr>
                <w:noProof/>
                <w:webHidden/>
              </w:rPr>
              <w:t>5</w:t>
            </w:r>
            <w:r>
              <w:rPr>
                <w:noProof/>
                <w:webHidden/>
              </w:rPr>
              <w:fldChar w:fldCharType="end"/>
            </w:r>
          </w:hyperlink>
        </w:p>
        <w:p w:rsidR="000669B2" w:rsidRDefault="000669B2" w14:paraId="60F8B9AE" w14:textId="30926087">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69">
            <w:r w:rsidRPr="00613CDD">
              <w:rPr>
                <w:rStyle w:val="Hyperlink"/>
                <w:b/>
                <w:bCs/>
                <w:noProof/>
              </w:rPr>
              <w:t>2.3</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Managementinformatie en rapportages</w:t>
            </w:r>
            <w:r>
              <w:rPr>
                <w:noProof/>
                <w:webHidden/>
              </w:rPr>
              <w:tab/>
            </w:r>
            <w:r>
              <w:rPr>
                <w:noProof/>
                <w:webHidden/>
              </w:rPr>
              <w:fldChar w:fldCharType="begin"/>
            </w:r>
            <w:r>
              <w:rPr>
                <w:noProof/>
                <w:webHidden/>
              </w:rPr>
              <w:instrText xml:space="preserve"> PAGEREF _Toc219301769 \h </w:instrText>
            </w:r>
            <w:r>
              <w:rPr>
                <w:noProof/>
                <w:webHidden/>
              </w:rPr>
            </w:r>
            <w:r>
              <w:rPr>
                <w:noProof/>
                <w:webHidden/>
              </w:rPr>
              <w:fldChar w:fldCharType="separate"/>
            </w:r>
            <w:r w:rsidR="00F20F75">
              <w:rPr>
                <w:noProof/>
                <w:webHidden/>
              </w:rPr>
              <w:t>5</w:t>
            </w:r>
            <w:r>
              <w:rPr>
                <w:noProof/>
                <w:webHidden/>
              </w:rPr>
              <w:fldChar w:fldCharType="end"/>
            </w:r>
          </w:hyperlink>
        </w:p>
        <w:p w:rsidR="000669B2" w:rsidRDefault="000669B2" w14:paraId="40F84292" w14:textId="32FE1384">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70">
            <w:r w:rsidRPr="00613CDD">
              <w:rPr>
                <w:rStyle w:val="Hyperlink"/>
                <w:b/>
                <w:bCs/>
                <w:noProof/>
              </w:rPr>
              <w:t>2.4</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Kaartfunctionaliteit</w:t>
            </w:r>
            <w:r>
              <w:rPr>
                <w:noProof/>
                <w:webHidden/>
              </w:rPr>
              <w:tab/>
            </w:r>
            <w:r>
              <w:rPr>
                <w:noProof/>
                <w:webHidden/>
              </w:rPr>
              <w:fldChar w:fldCharType="begin"/>
            </w:r>
            <w:r>
              <w:rPr>
                <w:noProof/>
                <w:webHidden/>
              </w:rPr>
              <w:instrText xml:space="preserve"> PAGEREF _Toc219301770 \h </w:instrText>
            </w:r>
            <w:r>
              <w:rPr>
                <w:noProof/>
                <w:webHidden/>
              </w:rPr>
            </w:r>
            <w:r>
              <w:rPr>
                <w:noProof/>
                <w:webHidden/>
              </w:rPr>
              <w:fldChar w:fldCharType="separate"/>
            </w:r>
            <w:r w:rsidR="00F20F75">
              <w:rPr>
                <w:noProof/>
                <w:webHidden/>
              </w:rPr>
              <w:t>6</w:t>
            </w:r>
            <w:r>
              <w:rPr>
                <w:noProof/>
                <w:webHidden/>
              </w:rPr>
              <w:fldChar w:fldCharType="end"/>
            </w:r>
          </w:hyperlink>
        </w:p>
        <w:p w:rsidR="000669B2" w:rsidRDefault="000669B2" w14:paraId="0F1EA645" w14:textId="1722346C">
          <w:pPr>
            <w:pStyle w:val="Inhopg1"/>
            <w:rPr>
              <w:rFonts w:asciiTheme="minorHAnsi" w:hAnsiTheme="minorHAnsi" w:eastAsiaTheme="minorEastAsia" w:cstheme="minorBidi"/>
              <w:noProof/>
              <w:kern w:val="2"/>
              <w:sz w:val="24"/>
              <w:szCs w:val="24"/>
              <w:lang w:eastAsia="nl-NL"/>
              <w14:ligatures w14:val="standardContextual"/>
            </w:rPr>
          </w:pPr>
          <w:hyperlink w:history="1" w:anchor="_Toc219301771">
            <w:r w:rsidRPr="00613CDD">
              <w:rPr>
                <w:rStyle w:val="Hyperlink"/>
                <w:b/>
                <w:bCs/>
                <w:noProof/>
              </w:rPr>
              <w:t>3</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BAG</w:t>
            </w:r>
            <w:r>
              <w:rPr>
                <w:noProof/>
                <w:webHidden/>
              </w:rPr>
              <w:tab/>
            </w:r>
            <w:r>
              <w:rPr>
                <w:noProof/>
                <w:webHidden/>
              </w:rPr>
              <w:fldChar w:fldCharType="begin"/>
            </w:r>
            <w:r>
              <w:rPr>
                <w:noProof/>
                <w:webHidden/>
              </w:rPr>
              <w:instrText xml:space="preserve"> PAGEREF _Toc219301771 \h </w:instrText>
            </w:r>
            <w:r>
              <w:rPr>
                <w:noProof/>
                <w:webHidden/>
              </w:rPr>
            </w:r>
            <w:r>
              <w:rPr>
                <w:noProof/>
                <w:webHidden/>
              </w:rPr>
              <w:fldChar w:fldCharType="separate"/>
            </w:r>
            <w:r w:rsidR="00F20F75">
              <w:rPr>
                <w:noProof/>
                <w:webHidden/>
              </w:rPr>
              <w:t>7</w:t>
            </w:r>
            <w:r>
              <w:rPr>
                <w:noProof/>
                <w:webHidden/>
              </w:rPr>
              <w:fldChar w:fldCharType="end"/>
            </w:r>
          </w:hyperlink>
        </w:p>
        <w:p w:rsidR="000669B2" w:rsidRDefault="000669B2" w14:paraId="25DD66A1" w14:textId="7706280B">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72">
            <w:r w:rsidRPr="00613CDD">
              <w:rPr>
                <w:rStyle w:val="Hyperlink"/>
                <w:b/>
                <w:bCs/>
                <w:noProof/>
              </w:rPr>
              <w:t>3.1</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Algemeen</w:t>
            </w:r>
            <w:r>
              <w:rPr>
                <w:noProof/>
                <w:webHidden/>
              </w:rPr>
              <w:tab/>
            </w:r>
            <w:r>
              <w:rPr>
                <w:noProof/>
                <w:webHidden/>
              </w:rPr>
              <w:fldChar w:fldCharType="begin"/>
            </w:r>
            <w:r>
              <w:rPr>
                <w:noProof/>
                <w:webHidden/>
              </w:rPr>
              <w:instrText xml:space="preserve"> PAGEREF _Toc219301772 \h </w:instrText>
            </w:r>
            <w:r>
              <w:rPr>
                <w:noProof/>
                <w:webHidden/>
              </w:rPr>
            </w:r>
            <w:r>
              <w:rPr>
                <w:noProof/>
                <w:webHidden/>
              </w:rPr>
              <w:fldChar w:fldCharType="separate"/>
            </w:r>
            <w:r w:rsidR="00F20F75">
              <w:rPr>
                <w:noProof/>
                <w:webHidden/>
              </w:rPr>
              <w:t>7</w:t>
            </w:r>
            <w:r>
              <w:rPr>
                <w:noProof/>
                <w:webHidden/>
              </w:rPr>
              <w:fldChar w:fldCharType="end"/>
            </w:r>
          </w:hyperlink>
        </w:p>
        <w:p w:rsidR="000669B2" w:rsidRDefault="000669B2" w14:paraId="39B705DB" w14:textId="6F465BDD">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73">
            <w:r w:rsidRPr="00613CDD">
              <w:rPr>
                <w:rStyle w:val="Hyperlink"/>
                <w:b/>
                <w:bCs/>
                <w:noProof/>
              </w:rPr>
              <w:t>3.2</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Objectenbeheer</w:t>
            </w:r>
            <w:r>
              <w:rPr>
                <w:noProof/>
                <w:webHidden/>
              </w:rPr>
              <w:tab/>
            </w:r>
            <w:r>
              <w:rPr>
                <w:noProof/>
                <w:webHidden/>
              </w:rPr>
              <w:fldChar w:fldCharType="begin"/>
            </w:r>
            <w:r>
              <w:rPr>
                <w:noProof/>
                <w:webHidden/>
              </w:rPr>
              <w:instrText xml:space="preserve"> PAGEREF _Toc219301773 \h </w:instrText>
            </w:r>
            <w:r>
              <w:rPr>
                <w:noProof/>
                <w:webHidden/>
              </w:rPr>
            </w:r>
            <w:r>
              <w:rPr>
                <w:noProof/>
                <w:webHidden/>
              </w:rPr>
              <w:fldChar w:fldCharType="separate"/>
            </w:r>
            <w:r w:rsidR="00F20F75">
              <w:rPr>
                <w:noProof/>
                <w:webHidden/>
              </w:rPr>
              <w:t>9</w:t>
            </w:r>
            <w:r>
              <w:rPr>
                <w:noProof/>
                <w:webHidden/>
              </w:rPr>
              <w:fldChar w:fldCharType="end"/>
            </w:r>
          </w:hyperlink>
        </w:p>
        <w:p w:rsidR="000669B2" w:rsidRDefault="000669B2" w14:paraId="3D687475" w14:textId="06091A06">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74">
            <w:r w:rsidRPr="00613CDD">
              <w:rPr>
                <w:rStyle w:val="Hyperlink"/>
                <w:b/>
                <w:bCs/>
                <w:noProof/>
              </w:rPr>
              <w:t>3.3</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Koppelingen en berichtenverkeer</w:t>
            </w:r>
            <w:r>
              <w:rPr>
                <w:noProof/>
                <w:webHidden/>
              </w:rPr>
              <w:tab/>
            </w:r>
            <w:r>
              <w:rPr>
                <w:noProof/>
                <w:webHidden/>
              </w:rPr>
              <w:fldChar w:fldCharType="begin"/>
            </w:r>
            <w:r>
              <w:rPr>
                <w:noProof/>
                <w:webHidden/>
              </w:rPr>
              <w:instrText xml:space="preserve"> PAGEREF _Toc219301774 \h </w:instrText>
            </w:r>
            <w:r>
              <w:rPr>
                <w:noProof/>
                <w:webHidden/>
              </w:rPr>
            </w:r>
            <w:r>
              <w:rPr>
                <w:noProof/>
                <w:webHidden/>
              </w:rPr>
              <w:fldChar w:fldCharType="separate"/>
            </w:r>
            <w:r w:rsidR="00F20F75">
              <w:rPr>
                <w:noProof/>
                <w:webHidden/>
              </w:rPr>
              <w:t>9</w:t>
            </w:r>
            <w:r>
              <w:rPr>
                <w:noProof/>
                <w:webHidden/>
              </w:rPr>
              <w:fldChar w:fldCharType="end"/>
            </w:r>
          </w:hyperlink>
        </w:p>
        <w:p w:rsidR="000669B2" w:rsidRDefault="000669B2" w14:paraId="6B48746F" w14:textId="4DED8BAB">
          <w:pPr>
            <w:pStyle w:val="Inhopg2"/>
            <w:tabs>
              <w:tab w:val="left" w:pos="960"/>
              <w:tab w:val="right" w:leader="dot" w:pos="9062"/>
            </w:tabs>
            <w:rPr>
              <w:rFonts w:asciiTheme="minorHAnsi" w:hAnsiTheme="minorHAnsi" w:eastAsiaTheme="minorEastAsia" w:cstheme="minorBidi"/>
              <w:noProof/>
              <w:kern w:val="2"/>
              <w:sz w:val="24"/>
              <w:szCs w:val="24"/>
              <w:lang w:eastAsia="nl-NL"/>
              <w14:ligatures w14:val="standardContextual"/>
            </w:rPr>
          </w:pPr>
          <w:hyperlink w:history="1" w:anchor="_Toc219301775">
            <w:r w:rsidRPr="00613CDD">
              <w:rPr>
                <w:rStyle w:val="Hyperlink"/>
                <w:b/>
                <w:bCs/>
                <w:noProof/>
              </w:rPr>
              <w:t>3.4</w:t>
            </w:r>
            <w:r>
              <w:rPr>
                <w:rFonts w:asciiTheme="minorHAnsi" w:hAnsiTheme="minorHAnsi" w:eastAsiaTheme="minorEastAsia" w:cstheme="minorBidi"/>
                <w:noProof/>
                <w:kern w:val="2"/>
                <w:sz w:val="24"/>
                <w:szCs w:val="24"/>
                <w:lang w:eastAsia="nl-NL"/>
                <w14:ligatures w14:val="standardContextual"/>
              </w:rPr>
              <w:tab/>
            </w:r>
            <w:r w:rsidRPr="00613CDD">
              <w:rPr>
                <w:rStyle w:val="Hyperlink"/>
                <w:b/>
                <w:bCs/>
                <w:noProof/>
              </w:rPr>
              <w:t>Brondocumenten</w:t>
            </w:r>
            <w:r>
              <w:rPr>
                <w:noProof/>
                <w:webHidden/>
              </w:rPr>
              <w:tab/>
            </w:r>
            <w:r>
              <w:rPr>
                <w:noProof/>
                <w:webHidden/>
              </w:rPr>
              <w:fldChar w:fldCharType="begin"/>
            </w:r>
            <w:r>
              <w:rPr>
                <w:noProof/>
                <w:webHidden/>
              </w:rPr>
              <w:instrText xml:space="preserve"> PAGEREF _Toc219301775 \h </w:instrText>
            </w:r>
            <w:r>
              <w:rPr>
                <w:noProof/>
                <w:webHidden/>
              </w:rPr>
            </w:r>
            <w:r>
              <w:rPr>
                <w:noProof/>
                <w:webHidden/>
              </w:rPr>
              <w:fldChar w:fldCharType="separate"/>
            </w:r>
            <w:r w:rsidR="00F20F75">
              <w:rPr>
                <w:noProof/>
                <w:webHidden/>
              </w:rPr>
              <w:t>10</w:t>
            </w:r>
            <w:r>
              <w:rPr>
                <w:noProof/>
                <w:webHidden/>
              </w:rPr>
              <w:fldChar w:fldCharType="end"/>
            </w:r>
          </w:hyperlink>
        </w:p>
        <w:p w:rsidRPr="00EB0C70" w:rsidR="00EB0C70" w:rsidP="4BC826E6" w:rsidRDefault="00EB0C70" w14:paraId="76921682" w14:textId="55A7AE8C">
          <w:pPr>
            <w:pStyle w:val="Inhopg2"/>
            <w:tabs>
              <w:tab w:val="left" w:pos="600"/>
              <w:tab w:val="right" w:leader="dot" w:pos="9060"/>
            </w:tabs>
            <w:rPr>
              <w:rStyle w:val="Hyperlink"/>
              <w:noProof/>
              <w:kern w:val="2"/>
              <w:lang w:eastAsia="nl-NL"/>
              <w14:ligatures w14:val="standardContextual"/>
            </w:rPr>
          </w:pPr>
          <w:r>
            <w:fldChar w:fldCharType="end"/>
          </w:r>
        </w:p>
      </w:sdtContent>
      <w:sdtEndPr>
        <w:rPr>
          <w:rFonts w:ascii="Segoe UI" w:hAnsi="Segoe UI" w:eastAsia="游明朝" w:cs="Segoe UI" w:eastAsiaTheme="minorEastAsia"/>
          <w:color w:val="auto"/>
          <w:sz w:val="20"/>
          <w:szCs w:val="20"/>
          <w:lang w:eastAsia="en-US"/>
        </w:rPr>
      </w:sdtEndPr>
    </w:sdt>
    <w:p w:rsidRPr="002C22A2" w:rsidR="004466E4" w:rsidRDefault="004466E4" w14:paraId="47AA0335" w14:textId="6C0C4BBD"/>
    <w:p w:rsidRPr="000F3F2F" w:rsidR="004466E4" w:rsidRDefault="004466E4" w14:paraId="6633A2A4" w14:textId="77777777">
      <w:pPr>
        <w:rPr>
          <w:rFonts w:eastAsiaTheme="majorEastAsia" w:cstheme="majorBidi"/>
          <w:b/>
          <w:bCs/>
          <w:sz w:val="24"/>
          <w:szCs w:val="24"/>
        </w:rPr>
      </w:pPr>
      <w:r w:rsidRPr="000F3F2F">
        <w:rPr>
          <w:b/>
          <w:bCs/>
          <w:sz w:val="24"/>
          <w:szCs w:val="24"/>
        </w:rPr>
        <w:br w:type="page"/>
      </w:r>
    </w:p>
    <w:p w:rsidR="005261CE" w:rsidP="4BC826E6" w:rsidRDefault="005261CE" w14:paraId="279B7E46" w14:textId="66C3FB90">
      <w:pPr>
        <w:pStyle w:val="Kop1"/>
        <w:spacing w:after="120"/>
        <w:ind w:left="567" w:hanging="567"/>
        <w:rPr>
          <w:b/>
          <w:bCs/>
          <w:sz w:val="24"/>
          <w:szCs w:val="24"/>
        </w:rPr>
      </w:pPr>
      <w:bookmarkStart w:name="_Toc219301765" w:id="0"/>
      <w:bookmarkStart w:name="_Ref156900919" w:id="1"/>
      <w:r w:rsidRPr="4BC826E6">
        <w:rPr>
          <w:b/>
          <w:bCs/>
          <w:sz w:val="24"/>
          <w:szCs w:val="24"/>
        </w:rPr>
        <w:lastRenderedPageBreak/>
        <w:t>Inleiding</w:t>
      </w:r>
      <w:bookmarkEnd w:id="0"/>
    </w:p>
    <w:p w:rsidR="005261CE" w:rsidP="005261CE" w:rsidRDefault="005261CE" w14:paraId="4A2E2D6B" w14:textId="32F4AEFA">
      <w:r>
        <w:t xml:space="preserve">In deze bijlage zijn de eisen opgenomen met betrekking tot Perceel BAG van de Aanbesteding </w:t>
      </w:r>
      <w:r w:rsidR="516A93E5">
        <w:t>BGT/</w:t>
      </w:r>
      <w:r>
        <w:t>BAG/WOZ/</w:t>
      </w:r>
      <w:r w:rsidR="5E56D99E">
        <w:t>B</w:t>
      </w:r>
      <w:r>
        <w:t xml:space="preserve">elastingen, als aanvulling op de algemene eisen in bijlage Programma van eisen Algemeen. Het niet onvoorwaardelijk voldoen aan de eisen in deze bijlage heeft uitsluiting van verdere deelname aan deze aanbestedingsprocedure voor dit perceel tot gevolg.  </w:t>
      </w:r>
    </w:p>
    <w:p w:rsidRPr="00114F01" w:rsidR="00305BF4" w:rsidP="4BC826E6" w:rsidRDefault="00305BF4" w14:paraId="0685F931" w14:textId="3EA3A91C">
      <w:pPr>
        <w:pStyle w:val="Kop1"/>
        <w:spacing w:after="120"/>
        <w:ind w:left="567" w:hanging="567"/>
        <w:rPr>
          <w:b/>
          <w:bCs/>
          <w:sz w:val="24"/>
          <w:szCs w:val="24"/>
        </w:rPr>
      </w:pPr>
      <w:bookmarkStart w:name="_Toc219301766" w:id="2"/>
      <w:r w:rsidRPr="4BC826E6">
        <w:rPr>
          <w:b/>
          <w:bCs/>
          <w:sz w:val="24"/>
          <w:szCs w:val="24"/>
        </w:rPr>
        <w:t>Algemeen</w:t>
      </w:r>
      <w:bookmarkEnd w:id="1"/>
      <w:bookmarkEnd w:id="2"/>
    </w:p>
    <w:tbl>
      <w:tblPr>
        <w:tblW w:w="9187"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left w:w="57" w:type="dxa"/>
          <w:bottom w:w="57" w:type="dxa"/>
          <w:right w:w="57" w:type="dxa"/>
        </w:tblCellMar>
        <w:tblLook w:val="04A0" w:firstRow="1" w:lastRow="0" w:firstColumn="1" w:lastColumn="0" w:noHBand="0" w:noVBand="1"/>
      </w:tblPr>
      <w:tblGrid>
        <w:gridCol w:w="945"/>
        <w:gridCol w:w="8242"/>
      </w:tblGrid>
      <w:tr w:rsidRPr="00484DFE" w:rsidR="00484DFE" w:rsidTr="7E179BF2" w14:paraId="2F0F46DF" w14:textId="77777777">
        <w:trPr>
          <w:trHeight w:val="300"/>
          <w:tblHeader/>
        </w:trPr>
        <w:tc>
          <w:tcPr>
            <w:tcW w:w="945" w:type="dxa"/>
            <w:shd w:val="clear" w:color="auto" w:fill="538135" w:themeFill="accent6" w:themeFillShade="BF"/>
            <w:hideMark/>
          </w:tcPr>
          <w:p w:rsidRPr="00484DFE" w:rsidR="008C6168" w:rsidP="007B559E" w:rsidRDefault="008C6168" w14:paraId="443AC4FC" w14:textId="77777777">
            <w:pPr>
              <w:spacing w:after="0" w:line="240" w:lineRule="auto"/>
              <w:ind w:left="135" w:hanging="105"/>
              <w:textAlignment w:val="baseline"/>
              <w:rPr>
                <w:rFonts w:eastAsia="Times New Roman"/>
                <w:color w:val="FFFFFF" w:themeColor="background1"/>
                <w:lang w:eastAsia="nl-NL"/>
              </w:rPr>
            </w:pPr>
            <w:r w:rsidRPr="00484DFE">
              <w:rPr>
                <w:rFonts w:eastAsia="Times New Roman"/>
                <w:b/>
                <w:bCs/>
                <w:color w:val="FFFFFF" w:themeColor="background1"/>
                <w:lang w:eastAsia="nl-NL"/>
              </w:rPr>
              <w:t>Nr.</w:t>
            </w:r>
          </w:p>
        </w:tc>
        <w:tc>
          <w:tcPr>
            <w:tcW w:w="8242" w:type="dxa"/>
            <w:shd w:val="clear" w:color="auto" w:fill="538135" w:themeFill="accent6" w:themeFillShade="BF"/>
            <w:hideMark/>
          </w:tcPr>
          <w:p w:rsidRPr="00484DFE" w:rsidR="008C6168" w:rsidP="007B559E" w:rsidRDefault="008C6168" w14:paraId="1DA3C6D3" w14:textId="77777777">
            <w:pPr>
              <w:spacing w:after="0" w:line="240" w:lineRule="auto"/>
              <w:textAlignment w:val="baseline"/>
              <w:rPr>
                <w:rFonts w:eastAsia="Times New Roman"/>
                <w:color w:val="FFFFFF" w:themeColor="background1"/>
                <w:lang w:eastAsia="nl-NL"/>
              </w:rPr>
            </w:pPr>
            <w:r w:rsidRPr="00484DFE">
              <w:rPr>
                <w:rFonts w:eastAsia="Times New Roman"/>
                <w:b/>
                <w:bCs/>
                <w:color w:val="FFFFFF" w:themeColor="background1"/>
                <w:lang w:eastAsia="nl-NL"/>
              </w:rPr>
              <w:t>Omschrijving</w:t>
            </w:r>
          </w:p>
        </w:tc>
      </w:tr>
      <w:tr w:rsidRPr="000F3F2F" w:rsidR="000F3F2F" w:rsidTr="7E179BF2" w14:paraId="3B9A7692" w14:textId="77777777">
        <w:trPr>
          <w:trHeight w:val="300"/>
        </w:trPr>
        <w:tc>
          <w:tcPr>
            <w:tcW w:w="945" w:type="dxa"/>
          </w:tcPr>
          <w:p w:rsidRPr="000F3F2F" w:rsidR="008C6168" w:rsidP="006E5C3B" w:rsidRDefault="008C6168" w14:paraId="781EB805" w14:textId="77777777">
            <w:pPr>
              <w:numPr>
                <w:ilvl w:val="0"/>
                <w:numId w:val="1"/>
              </w:numPr>
              <w:tabs>
                <w:tab w:val="num" w:pos="12"/>
              </w:tabs>
              <w:spacing w:after="0" w:line="240" w:lineRule="auto"/>
              <w:ind w:left="296" w:hanging="284"/>
              <w:textAlignment w:val="baseline"/>
              <w:rPr>
                <w:rFonts w:eastAsia="Times New Roman"/>
                <w:lang w:eastAsia="nl-NL"/>
              </w:rPr>
            </w:pPr>
          </w:p>
        </w:tc>
        <w:tc>
          <w:tcPr>
            <w:tcW w:w="8242" w:type="dxa"/>
            <w:hideMark/>
          </w:tcPr>
          <w:p w:rsidRPr="000F3F2F" w:rsidR="008C6168" w:rsidP="007B559E" w:rsidRDefault="008C6168" w14:paraId="4D867DF1" w14:textId="32515C26">
            <w:pPr>
              <w:spacing w:after="0" w:line="240" w:lineRule="auto"/>
              <w:textAlignment w:val="baseline"/>
              <w:rPr>
                <w:rFonts w:eastAsia="Times New Roman"/>
                <w:lang w:eastAsia="nl-NL"/>
              </w:rPr>
            </w:pPr>
            <w:r w:rsidRPr="000F3F2F">
              <w:rPr>
                <w:rFonts w:eastAsia="Times New Roman"/>
                <w:lang w:eastAsia="nl-NL"/>
              </w:rPr>
              <w:t xml:space="preserve">Alle in dit programma van eisen vereiste functionaliteit is direct beschikbaar in een door Opdrachtnemer aangeboden standaard </w:t>
            </w:r>
            <w:r w:rsidR="002C22A2">
              <w:rPr>
                <w:rFonts w:eastAsia="Times New Roman"/>
                <w:lang w:eastAsia="nl-NL"/>
              </w:rPr>
              <w:t>a</w:t>
            </w:r>
            <w:r w:rsidRPr="000F3F2F">
              <w:rPr>
                <w:rFonts w:eastAsia="Times New Roman"/>
                <w:lang w:eastAsia="nl-NL"/>
              </w:rPr>
              <w:t>pplicatie. Er wordt geen maatwerkfunctionaliteit geleverd.</w:t>
            </w:r>
          </w:p>
        </w:tc>
      </w:tr>
      <w:tr w:rsidRPr="000F3F2F" w:rsidR="00A36C61" w:rsidTr="7E179BF2" w14:paraId="5C99CBC2" w14:textId="77777777">
        <w:trPr>
          <w:trHeight w:val="300"/>
        </w:trPr>
        <w:tc>
          <w:tcPr>
            <w:tcW w:w="945" w:type="dxa"/>
          </w:tcPr>
          <w:p w:rsidRPr="000F3F2F" w:rsidR="00A36C61" w:rsidP="006E5C3B" w:rsidRDefault="00A36C61" w14:paraId="7318BE48" w14:textId="77777777">
            <w:pPr>
              <w:numPr>
                <w:ilvl w:val="0"/>
                <w:numId w:val="1"/>
              </w:numPr>
              <w:tabs>
                <w:tab w:val="num" w:pos="12"/>
              </w:tabs>
              <w:spacing w:after="0" w:line="240" w:lineRule="auto"/>
              <w:ind w:left="296" w:hanging="284"/>
              <w:textAlignment w:val="baseline"/>
              <w:rPr>
                <w:rFonts w:eastAsia="Times New Roman"/>
                <w:lang w:eastAsia="nl-NL"/>
              </w:rPr>
            </w:pPr>
          </w:p>
        </w:tc>
        <w:tc>
          <w:tcPr>
            <w:tcW w:w="8242" w:type="dxa"/>
          </w:tcPr>
          <w:p w:rsidRPr="000F3F2F" w:rsidR="00A36C61" w:rsidP="007B559E" w:rsidRDefault="00A36C61" w14:paraId="1748BD7B" w14:textId="1D7A4B81">
            <w:pPr>
              <w:spacing w:after="0" w:line="240" w:lineRule="auto"/>
              <w:textAlignment w:val="baseline"/>
              <w:rPr>
                <w:rFonts w:eastAsia="Times New Roman"/>
                <w:lang w:eastAsia="nl-NL"/>
              </w:rPr>
            </w:pPr>
            <w:r w:rsidRPr="00A36C61">
              <w:rPr>
                <w:rFonts w:eastAsia="Times New Roman"/>
                <w:lang w:eastAsia="nl-NL"/>
              </w:rPr>
              <w:t xml:space="preserve">De ICT-prestatie beschikt over werkende en gecertificeerde koppelingen met de landelijke voorziening BAG en de interne (belasting)applicaties op basis van gestandaardiseerd berichtenverkeer of </w:t>
            </w:r>
            <w:proofErr w:type="spellStart"/>
            <w:r w:rsidRPr="00A36C61">
              <w:rPr>
                <w:rFonts w:eastAsia="Times New Roman"/>
                <w:lang w:eastAsia="nl-NL"/>
              </w:rPr>
              <w:t>API’s</w:t>
            </w:r>
            <w:proofErr w:type="spellEnd"/>
            <w:r w:rsidRPr="00A36C61">
              <w:rPr>
                <w:rFonts w:eastAsia="Times New Roman"/>
                <w:lang w:eastAsia="nl-NL"/>
              </w:rPr>
              <w:t>.</w:t>
            </w:r>
          </w:p>
        </w:tc>
      </w:tr>
      <w:tr w:rsidRPr="000F3F2F" w:rsidR="00F51859" w:rsidTr="00500232" w14:paraId="2BE52BF6" w14:textId="77777777">
        <w:trPr>
          <w:trHeight w:val="648"/>
        </w:trPr>
        <w:tc>
          <w:tcPr>
            <w:tcW w:w="945" w:type="dxa"/>
          </w:tcPr>
          <w:p w:rsidRPr="000F3F2F" w:rsidR="00F51859" w:rsidP="006E5C3B" w:rsidRDefault="00F51859" w14:paraId="344E8A3B" w14:textId="77777777">
            <w:pPr>
              <w:numPr>
                <w:ilvl w:val="0"/>
                <w:numId w:val="1"/>
              </w:numPr>
              <w:spacing w:after="0" w:line="240" w:lineRule="auto"/>
              <w:ind w:left="296" w:hanging="284"/>
              <w:textAlignment w:val="baseline"/>
              <w:rPr>
                <w:rFonts w:eastAsia="Times New Roman"/>
                <w:lang w:eastAsia="nl-NL"/>
              </w:rPr>
            </w:pPr>
          </w:p>
        </w:tc>
        <w:tc>
          <w:tcPr>
            <w:tcW w:w="8242" w:type="dxa"/>
          </w:tcPr>
          <w:p w:rsidRPr="000F3F2F" w:rsidR="00F51859" w:rsidP="00F51859" w:rsidRDefault="02B18DC0" w14:paraId="4419C69C" w14:textId="2E2AC312">
            <w:pPr>
              <w:spacing w:after="0" w:line="240" w:lineRule="auto"/>
              <w:textAlignment w:val="baseline"/>
              <w:rPr>
                <w:rFonts w:eastAsia="Times New Roman"/>
                <w:lang w:eastAsia="nl-NL"/>
              </w:rPr>
            </w:pPr>
            <w:r>
              <w:t>Het is voor de beheerder mogelijk om berichtenverkeer met de landelijke voorziening</w:t>
            </w:r>
            <w:r w:rsidR="114B17C1">
              <w:t>(en)</w:t>
            </w:r>
            <w:r>
              <w:t xml:space="preserve"> </w:t>
            </w:r>
            <w:r w:rsidR="6C9D9326">
              <w:t xml:space="preserve">en de overige gekoppelde registraties </w:t>
            </w:r>
            <w:r>
              <w:t>te monitoren.</w:t>
            </w:r>
          </w:p>
        </w:tc>
      </w:tr>
    </w:tbl>
    <w:p w:rsidRPr="00114F01" w:rsidR="000F04FB" w:rsidP="000F04FB" w:rsidRDefault="000F04FB" w14:paraId="160C15D1" w14:textId="40D29B5D">
      <w:pPr>
        <w:pStyle w:val="Kop2"/>
        <w:spacing w:before="240" w:after="120"/>
        <w:ind w:left="578" w:hanging="578"/>
        <w:rPr>
          <w:b/>
          <w:bCs/>
          <w:sz w:val="20"/>
          <w:szCs w:val="20"/>
        </w:rPr>
      </w:pPr>
      <w:bookmarkStart w:name="_Toc219301767" w:id="3"/>
      <w:r w:rsidRPr="4BC826E6">
        <w:rPr>
          <w:b/>
          <w:bCs/>
          <w:sz w:val="20"/>
          <w:szCs w:val="20"/>
        </w:rPr>
        <w:t>Gebruiksvriendelijkheid</w:t>
      </w:r>
      <w:bookmarkEnd w:id="3"/>
    </w:p>
    <w:tbl>
      <w:tblPr>
        <w:tblW w:w="9195"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left w:w="57" w:type="dxa"/>
          <w:bottom w:w="57" w:type="dxa"/>
          <w:right w:w="57" w:type="dxa"/>
        </w:tblCellMar>
        <w:tblLook w:val="04A0" w:firstRow="1" w:lastRow="0" w:firstColumn="1" w:lastColumn="0" w:noHBand="0" w:noVBand="1"/>
      </w:tblPr>
      <w:tblGrid>
        <w:gridCol w:w="1110"/>
        <w:gridCol w:w="8085"/>
      </w:tblGrid>
      <w:tr w:rsidRPr="00484DFE" w:rsidR="00484DFE" w:rsidTr="08620BE0" w14:paraId="31942DA9" w14:textId="77777777">
        <w:trPr>
          <w:trHeight w:val="300"/>
          <w:tblHeader/>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shd w:val="clear" w:color="auto" w:fill="538135" w:themeFill="accent6" w:themeFillShade="BF"/>
            <w:tcMar/>
          </w:tcPr>
          <w:p w:rsidRPr="00484DFE" w:rsidR="000F04FB" w:rsidP="000F04FB" w:rsidRDefault="000F04FB" w14:paraId="4AA7D0B9" w14:textId="77777777">
            <w:pPr>
              <w:tabs>
                <w:tab w:val="num" w:pos="0"/>
              </w:tabs>
              <w:spacing w:after="0" w:line="240" w:lineRule="auto"/>
              <w:textAlignment w:val="baseline"/>
              <w:rPr>
                <w:rFonts w:eastAsia="Times New Roman"/>
                <w:b/>
                <w:bCs/>
                <w:color w:val="FFFFFF" w:themeColor="background1"/>
                <w:lang w:eastAsia="nl-NL"/>
              </w:rPr>
            </w:pPr>
            <w:r w:rsidRPr="00484DFE">
              <w:rPr>
                <w:rFonts w:eastAsia="Times New Roman"/>
                <w:b/>
                <w:bCs/>
                <w:color w:val="FFFFFF" w:themeColor="background1"/>
                <w:lang w:eastAsia="nl-NL"/>
              </w:rPr>
              <w:t>Nr.</w:t>
            </w: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shd w:val="clear" w:color="auto" w:fill="538135" w:themeFill="accent6" w:themeFillShade="BF"/>
            <w:tcMar/>
          </w:tcPr>
          <w:p w:rsidRPr="00484DFE" w:rsidR="000F04FB" w:rsidP="007B559E" w:rsidRDefault="000F04FB" w14:paraId="22FF2752" w14:textId="77777777">
            <w:pPr>
              <w:spacing w:after="0" w:line="240" w:lineRule="auto"/>
              <w:textAlignment w:val="baseline"/>
              <w:rPr>
                <w:rFonts w:eastAsia="Times New Roman"/>
                <w:b/>
                <w:bCs/>
                <w:color w:val="FFFFFF" w:themeColor="background1"/>
                <w:lang w:eastAsia="nl-NL"/>
              </w:rPr>
            </w:pPr>
            <w:r w:rsidRPr="00484DFE">
              <w:rPr>
                <w:rFonts w:eastAsia="Times New Roman"/>
                <w:b/>
                <w:bCs/>
                <w:color w:val="FFFFFF" w:themeColor="background1"/>
                <w:lang w:eastAsia="nl-NL"/>
              </w:rPr>
              <w:t>Omschrijving</w:t>
            </w:r>
          </w:p>
        </w:tc>
      </w:tr>
      <w:tr w:rsidRPr="000F3F2F" w:rsidR="000F3F2F" w:rsidTr="08620BE0" w14:paraId="02D78E8A"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0C005BE4"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593B2B" w14:paraId="04D1E1FE" w14:textId="6BF3E725">
            <w:pPr>
              <w:spacing w:after="0" w:line="240" w:lineRule="auto"/>
              <w:textAlignment w:val="baseline"/>
              <w:rPr>
                <w:rFonts w:eastAsia="Times New Roman"/>
                <w:lang w:eastAsia="nl-NL"/>
              </w:rPr>
            </w:pPr>
            <w:r w:rsidRPr="00593B2B">
              <w:rPr>
                <w:rFonts w:eastAsia="Times New Roman"/>
                <w:lang w:eastAsia="nl-NL"/>
              </w:rPr>
              <w:t>De ICT-prestatie heeft een grafische user interface (GUI), die aansluit bij de actuele Windows- en web (W3C) standaarden. Alle schermen en functies zijn eenduidig, logisch en voorspelbaar opgebouwd door de hele applicatie heen. Naast bediening met de muis biedt de applicatie mogelijkheden voor snelle invoer van gegevens, bijvoorbeeld door het gebruik van toetsenbordcombinaties of automatisch aanvullen van invoer. Het aantal handelingen om de applicatie te bedienen is tot een minimum beperkt.</w:t>
            </w:r>
          </w:p>
        </w:tc>
      </w:tr>
      <w:tr w:rsidRPr="000F3F2F" w:rsidR="00E9278D" w:rsidTr="08620BE0" w14:paraId="7A9339DD"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E9278D" w:rsidP="006E5C3B" w:rsidRDefault="00E9278D" w14:paraId="1C746D2E"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E9278D" w:rsidP="007B559E" w:rsidRDefault="00593B2B" w14:paraId="398D3E13" w14:textId="4CE6E79C">
            <w:pPr>
              <w:spacing w:after="0" w:line="240" w:lineRule="auto"/>
              <w:textAlignment w:val="baseline"/>
              <w:rPr>
                <w:rFonts w:eastAsia="Times New Roman"/>
                <w:lang w:eastAsia="nl-NL"/>
              </w:rPr>
            </w:pPr>
            <w:r w:rsidRPr="00593B2B">
              <w:rPr>
                <w:rFonts w:eastAsia="Times New Roman"/>
                <w:lang w:eastAsia="nl-NL"/>
              </w:rPr>
              <w:t>De ICT-prestatie is niet gefixeerd op een bepaalde resolutie. De schermen zijn schaalbaar en beeldvullend.</w:t>
            </w:r>
          </w:p>
        </w:tc>
      </w:tr>
      <w:tr w:rsidRPr="000F3F2F" w:rsidR="000F3F2F" w:rsidTr="08620BE0" w14:paraId="3E127BAA"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2283FFA1"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3CF27F82" w14:textId="4E12C272">
            <w:pPr>
              <w:spacing w:after="0" w:line="240" w:lineRule="auto"/>
              <w:textAlignment w:val="baseline"/>
              <w:rPr>
                <w:rFonts w:eastAsia="Times New Roman"/>
                <w:lang w:eastAsia="nl-NL"/>
              </w:rPr>
            </w:pPr>
            <w:r w:rsidRPr="000F3F2F">
              <w:rPr>
                <w:rFonts w:eastAsia="Times New Roman"/>
                <w:lang w:eastAsia="nl-NL"/>
              </w:rPr>
              <w:t xml:space="preserve">De </w:t>
            </w:r>
            <w:r w:rsidR="002C22A2">
              <w:rPr>
                <w:rFonts w:eastAsia="Times New Roman"/>
                <w:lang w:eastAsia="nl-NL"/>
              </w:rPr>
              <w:t>ICT-prestatie</w:t>
            </w:r>
            <w:r w:rsidRPr="000F3F2F">
              <w:rPr>
                <w:rFonts w:eastAsia="Times New Roman"/>
                <w:lang w:eastAsia="nl-NL"/>
              </w:rPr>
              <w:t xml:space="preserve"> biedt de mogelijkheid om meerdere schermen (sessies) tegelijkertijd te openen. Tussen deze schermen moet ook eenvoudig gewisseld kunnen worden.</w:t>
            </w:r>
          </w:p>
        </w:tc>
      </w:tr>
      <w:tr w:rsidRPr="000F3F2F" w:rsidR="000F3F2F" w:rsidTr="08620BE0" w14:paraId="5AA8E5AA"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661EEFA3"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4BDC39F9" w14:textId="77777777">
            <w:pPr>
              <w:spacing w:after="0" w:line="240" w:lineRule="auto"/>
              <w:textAlignment w:val="baseline"/>
              <w:rPr>
                <w:rFonts w:eastAsia="Times New Roman"/>
                <w:lang w:eastAsia="nl-NL"/>
              </w:rPr>
            </w:pPr>
            <w:r w:rsidRPr="000F3F2F">
              <w:rPr>
                <w:rFonts w:eastAsia="Times New Roman"/>
                <w:lang w:eastAsia="nl-NL"/>
              </w:rPr>
              <w:t>Het gebruik van schermen en functies kan worden afgeschermd door middel van autorisaties. Hiertoe zijn de rechten in de applicatie gekoppeld aan rollen (</w:t>
            </w:r>
            <w:proofErr w:type="spellStart"/>
            <w:r w:rsidRPr="000F3F2F">
              <w:rPr>
                <w:rFonts w:eastAsia="Times New Roman"/>
                <w:lang w:eastAsia="nl-NL"/>
              </w:rPr>
              <w:t>role</w:t>
            </w:r>
            <w:proofErr w:type="spellEnd"/>
            <w:r w:rsidRPr="000F3F2F">
              <w:rPr>
                <w:rFonts w:eastAsia="Times New Roman"/>
                <w:lang w:eastAsia="nl-NL"/>
              </w:rPr>
              <w:t xml:space="preserve"> </w:t>
            </w:r>
            <w:proofErr w:type="spellStart"/>
            <w:r w:rsidRPr="000F3F2F">
              <w:rPr>
                <w:rFonts w:eastAsia="Times New Roman"/>
                <w:lang w:eastAsia="nl-NL"/>
              </w:rPr>
              <w:t>based</w:t>
            </w:r>
            <w:proofErr w:type="spellEnd"/>
            <w:r w:rsidRPr="000F3F2F">
              <w:rPr>
                <w:rFonts w:eastAsia="Times New Roman"/>
                <w:lang w:eastAsia="nl-NL"/>
              </w:rPr>
              <w:t xml:space="preserve"> access). Rollen binnen de applicatie zijn door de functioneel beheerder van de Opdrachtgever zelf vrij te definiëren (incl. verwijderen) en kunnen daarbij gekoppeld worden aan één of meer gebruikers(groepen). De gebruiker krijgt alleen die gegevens te zien waarvoor hij geautoriseerd is, zowel bij het invoeren als bij het raadplegen.</w:t>
            </w:r>
          </w:p>
        </w:tc>
      </w:tr>
      <w:tr w:rsidRPr="000F3F2F" w:rsidR="000F3F2F" w:rsidTr="08620BE0" w14:paraId="3DE79952"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1C7F8D4A"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645C2440" w14:textId="6A1FF229">
            <w:pPr>
              <w:spacing w:after="0" w:line="240" w:lineRule="auto"/>
              <w:textAlignment w:val="baseline"/>
              <w:rPr>
                <w:rFonts w:eastAsia="Times New Roman"/>
                <w:lang w:eastAsia="nl-NL"/>
              </w:rPr>
            </w:pPr>
            <w:r w:rsidRPr="000F3F2F">
              <w:rPr>
                <w:rFonts w:eastAsia="Times New Roman"/>
                <w:lang w:eastAsia="nl-NL"/>
              </w:rPr>
              <w:t xml:space="preserve">De </w:t>
            </w:r>
            <w:r w:rsidR="002C22A2">
              <w:rPr>
                <w:rFonts w:eastAsia="Times New Roman"/>
                <w:lang w:eastAsia="nl-NL"/>
              </w:rPr>
              <w:t>ICT-prestatie</w:t>
            </w:r>
            <w:r w:rsidRPr="000F3F2F">
              <w:rPr>
                <w:rFonts w:eastAsia="Times New Roman"/>
                <w:lang w:eastAsia="nl-NL"/>
              </w:rPr>
              <w:t xml:space="preserve"> en alle documentatie - voor zowel gebruik als beheer - zijn volledig Nederlandstalig, met uitzondering van specifieke technische documentatie</w:t>
            </w:r>
            <w:r w:rsidR="00176E7F">
              <w:rPr>
                <w:rFonts w:eastAsia="Times New Roman"/>
                <w:lang w:eastAsia="nl-NL"/>
              </w:rPr>
              <w:t>, deze mag Engelstalig.</w:t>
            </w:r>
          </w:p>
        </w:tc>
      </w:tr>
      <w:tr w:rsidRPr="000F3F2F" w:rsidR="000F3F2F" w:rsidTr="08620BE0" w14:paraId="2C1E63DF"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78F1B21B"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6B4AB569" w14:textId="795F3DF5">
            <w:pPr>
              <w:spacing w:after="0" w:line="240" w:lineRule="auto"/>
              <w:textAlignment w:val="baseline"/>
              <w:rPr>
                <w:rFonts w:eastAsia="Times New Roman"/>
                <w:lang w:eastAsia="nl-NL"/>
              </w:rPr>
            </w:pPr>
            <w:r w:rsidRPr="000F3F2F">
              <w:rPr>
                <w:rFonts w:eastAsia="Times New Roman"/>
                <w:lang w:eastAsia="nl-NL"/>
              </w:rPr>
              <w:t xml:space="preserve">Alle documentatie - voor zowel </w:t>
            </w:r>
            <w:r w:rsidR="00EA492A">
              <w:rPr>
                <w:rFonts w:eastAsia="Times New Roman"/>
                <w:lang w:eastAsia="nl-NL"/>
              </w:rPr>
              <w:t xml:space="preserve">voor de </w:t>
            </w:r>
            <w:r w:rsidRPr="000F3F2F">
              <w:rPr>
                <w:rFonts w:eastAsia="Times New Roman"/>
                <w:lang w:eastAsia="nl-NL"/>
              </w:rPr>
              <w:t>gebruik</w:t>
            </w:r>
            <w:r w:rsidR="00EA492A">
              <w:rPr>
                <w:rFonts w:eastAsia="Times New Roman"/>
                <w:lang w:eastAsia="nl-NL"/>
              </w:rPr>
              <w:t>er</w:t>
            </w:r>
            <w:r w:rsidRPr="000F3F2F">
              <w:rPr>
                <w:rFonts w:eastAsia="Times New Roman"/>
                <w:lang w:eastAsia="nl-NL"/>
              </w:rPr>
              <w:t xml:space="preserve"> als </w:t>
            </w:r>
            <w:r w:rsidR="00EA492A">
              <w:rPr>
                <w:rFonts w:eastAsia="Times New Roman"/>
                <w:lang w:eastAsia="nl-NL"/>
              </w:rPr>
              <w:t xml:space="preserve">voor de </w:t>
            </w:r>
            <w:r w:rsidRPr="000F3F2F">
              <w:rPr>
                <w:rFonts w:eastAsia="Times New Roman"/>
                <w:lang w:eastAsia="nl-NL"/>
              </w:rPr>
              <w:t>beheer</w:t>
            </w:r>
            <w:r w:rsidR="00EA492A">
              <w:rPr>
                <w:rFonts w:eastAsia="Times New Roman"/>
                <w:lang w:eastAsia="nl-NL"/>
              </w:rPr>
              <w:t>der</w:t>
            </w:r>
            <w:r w:rsidRPr="000F3F2F">
              <w:rPr>
                <w:rFonts w:eastAsia="Times New Roman"/>
                <w:lang w:eastAsia="nl-NL"/>
              </w:rPr>
              <w:t xml:space="preserve"> - wordt steeds geactualiseerd gedurende de looptijd van de overeenkomst.</w:t>
            </w:r>
          </w:p>
        </w:tc>
      </w:tr>
      <w:tr w:rsidRPr="000F3F2F" w:rsidR="000F3F2F" w:rsidTr="08620BE0" w14:paraId="0DFA1B4B"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24EA3D0D"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4934E9CC" w14:textId="6147F170">
            <w:pPr>
              <w:spacing w:after="0" w:line="240" w:lineRule="auto"/>
              <w:textAlignment w:val="baseline"/>
              <w:rPr>
                <w:rFonts w:eastAsia="Times New Roman"/>
                <w:lang w:eastAsia="nl-NL"/>
              </w:rPr>
            </w:pPr>
            <w:r w:rsidRPr="08620BE0" w:rsidR="000F04FB">
              <w:rPr>
                <w:rFonts w:eastAsia="Times New Roman"/>
                <w:lang w:eastAsia="nl-NL"/>
              </w:rPr>
              <w:t>De applicatie is voorzien va</w:t>
            </w:r>
            <w:r w:rsidRPr="08620BE0" w:rsidR="13435631">
              <w:rPr>
                <w:rFonts w:eastAsia="Times New Roman"/>
                <w:lang w:eastAsia="nl-NL"/>
              </w:rPr>
              <w:t>n</w:t>
            </w:r>
            <w:r w:rsidRPr="08620BE0" w:rsidR="000F04FB">
              <w:rPr>
                <w:rFonts w:eastAsia="Times New Roman"/>
                <w:lang w:eastAsia="nl-NL"/>
              </w:rPr>
              <w:t xml:space="preserve"> een Nederlandstalige helpfunctie, waarin gebruikers een complete en begrijpelijke uitleg krijgen bij het betreffende </w:t>
            </w:r>
            <w:r w:rsidRPr="08620BE0" w:rsidR="063AC7B7">
              <w:rPr>
                <w:rFonts w:eastAsia="Times New Roman"/>
                <w:lang w:eastAsia="nl-NL"/>
              </w:rPr>
              <w:t>(</w:t>
            </w:r>
            <w:r w:rsidRPr="08620BE0" w:rsidR="063AC7B7">
              <w:rPr>
                <w:rFonts w:eastAsia="Times New Roman"/>
                <w:color w:val="FF0000"/>
                <w:lang w:eastAsia="nl-NL"/>
              </w:rPr>
              <w:t>relevante</w:t>
            </w:r>
            <w:r w:rsidRPr="08620BE0" w:rsidR="063AC7B7">
              <w:rPr>
                <w:rFonts w:eastAsia="Times New Roman"/>
                <w:lang w:eastAsia="nl-NL"/>
              </w:rPr>
              <w:t xml:space="preserve">) </w:t>
            </w:r>
            <w:r w:rsidRPr="08620BE0" w:rsidR="000F04FB">
              <w:rPr>
                <w:rFonts w:eastAsia="Times New Roman"/>
                <w:lang w:eastAsia="nl-NL"/>
              </w:rPr>
              <w:t>scherm en/of veld over invoer en de werking. De helpfunctie wordt gedurende de looptijd van de overeenkomst steeds geactualiseerd.</w:t>
            </w:r>
          </w:p>
        </w:tc>
      </w:tr>
      <w:tr w:rsidRPr="000F3F2F" w:rsidR="000F3F2F" w:rsidTr="08620BE0" w14:paraId="1CB9A455"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4EF5BA1A"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43F15794" w14:textId="79D6EFEA">
            <w:pPr>
              <w:spacing w:after="0" w:line="240" w:lineRule="auto"/>
              <w:textAlignment w:val="baseline"/>
              <w:rPr>
                <w:rFonts w:eastAsia="Times New Roman"/>
                <w:lang w:eastAsia="nl-NL"/>
              </w:rPr>
            </w:pPr>
            <w:r w:rsidRPr="000F3F2F">
              <w:rPr>
                <w:rFonts w:eastAsia="Times New Roman"/>
                <w:lang w:eastAsia="nl-NL"/>
              </w:rPr>
              <w:t xml:space="preserve">Foutmeldingen (gebruikers- en systeemfouten) binnen de </w:t>
            </w:r>
            <w:r w:rsidR="002C22A2">
              <w:rPr>
                <w:rFonts w:eastAsia="Times New Roman"/>
                <w:lang w:eastAsia="nl-NL"/>
              </w:rPr>
              <w:t>ICT-prestatie</w:t>
            </w:r>
            <w:r w:rsidRPr="000F3F2F">
              <w:rPr>
                <w:rFonts w:eastAsia="Times New Roman"/>
                <w:lang w:eastAsia="nl-NL"/>
              </w:rPr>
              <w:t xml:space="preserve"> zijn in het Nederlands en moeten begrijpelijk zijn voor de gebruiker en de functioneel beheerder. Foutmeldingen bevatten informatie die een servicedeskmedewerker nodig heeft om de melding op te lossen.</w:t>
            </w:r>
          </w:p>
        </w:tc>
      </w:tr>
      <w:tr w:rsidRPr="000F3F2F" w:rsidR="000F3F2F" w:rsidTr="08620BE0" w14:paraId="0272B54C"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18E20302"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8620BE0" w:rsidRDefault="000F04FB" w14:paraId="319A2B0F" w14:textId="6372C3DD">
            <w:pPr>
              <w:pStyle w:val="Standaard"/>
              <w:spacing w:after="0" w:line="240" w:lineRule="auto"/>
              <w:textAlignment w:val="baseline"/>
              <w:rPr>
                <w:rFonts w:ascii="Segoe UI" w:hAnsi="Segoe UI" w:eastAsia="Segoe UI" w:cs="Segoe UI"/>
                <w:noProof w:val="0"/>
                <w:sz w:val="20"/>
                <w:szCs w:val="20"/>
                <w:lang w:val="nl-NL"/>
              </w:rPr>
            </w:pPr>
            <w:r w:rsidRPr="08620BE0" w:rsidR="000F04FB">
              <w:rPr>
                <w:rFonts w:eastAsia="Times New Roman"/>
                <w:lang w:eastAsia="nl-NL"/>
              </w:rPr>
              <w:t xml:space="preserve">Opdrachtnemer past bij wijzigingen in relevante landelijke wet- een regelgeving de </w:t>
            </w:r>
            <w:r w:rsidRPr="08620BE0" w:rsidR="002C22A2">
              <w:rPr>
                <w:rFonts w:eastAsia="Times New Roman"/>
                <w:lang w:eastAsia="nl-NL"/>
              </w:rPr>
              <w:t>ICT-prestatie</w:t>
            </w:r>
            <w:r w:rsidRPr="08620BE0" w:rsidR="000F04FB">
              <w:rPr>
                <w:rFonts w:eastAsia="Times New Roman"/>
                <w:lang w:eastAsia="nl-NL"/>
              </w:rPr>
              <w:t xml:space="preserve"> hierop aan. Aanpassingen worden volledig operationeel en goed getest geïnstalleerd bij Opdrachtnemer, maximaal 8 weken vóór dat de veranderde regelgeving in werking treedt.</w:t>
            </w:r>
            <w:r w:rsidRPr="08620BE0" w:rsidR="2BA0E320">
              <w:rPr>
                <w:rFonts w:eastAsia="Times New Roman"/>
                <w:lang w:eastAsia="nl-NL"/>
              </w:rPr>
              <w:t xml:space="preserve"> </w:t>
            </w:r>
            <w:r w:rsidRPr="08620BE0" w:rsidR="2BA0E320">
              <w:rPr>
                <w:rFonts w:ascii="Segoe UI" w:hAnsi="Segoe UI" w:eastAsia="Times New Roman" w:cs="Segoe UI" w:eastAsiaTheme="minorAscii"/>
                <w:noProof w:val="0"/>
                <w:color w:val="FF0000"/>
                <w:lang w:val="nl-NL" w:eastAsia="nl-NL" w:bidi="ar-SA"/>
              </w:rPr>
              <w:t>Indien</w:t>
            </w:r>
            <w:r w:rsidRPr="08620BE0" w:rsidR="2BA0E320">
              <w:rPr>
                <w:rFonts w:ascii="Segoe UI" w:hAnsi="Segoe UI" w:eastAsia="Times New Roman" w:cs="Segoe UI" w:eastAsiaTheme="minorAscii"/>
                <w:noProof w:val="0"/>
                <w:color w:val="FF0000"/>
                <w:lang w:val="nl-NL" w:eastAsia="nl-NL" w:bidi="ar-SA"/>
              </w:rPr>
              <w:t xml:space="preserve"> de vereiste maatregelen of de benodigde doorlooptijd niet tijdig of volledig kunnen worden vastgesteld, zal Leverancier dit zo spoedig mogelijk aan Opdrachtgever melden en in overleg treden om tot een passende en haalbare implementatieplanning te komen.</w:t>
            </w:r>
          </w:p>
        </w:tc>
      </w:tr>
      <w:tr w:rsidRPr="000F3F2F" w:rsidR="000F3F2F" w:rsidTr="08620BE0" w14:paraId="4BDC02B0"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60B2FEAC"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6FAAFDBE" w14:paraId="4DE10079" w14:textId="6D59A42E">
            <w:pPr>
              <w:spacing w:after="0" w:line="240" w:lineRule="auto"/>
              <w:textAlignment w:val="baseline"/>
              <w:rPr>
                <w:rFonts w:eastAsia="Times New Roman"/>
                <w:lang w:eastAsia="nl-NL"/>
              </w:rPr>
            </w:pPr>
            <w:r w:rsidRPr="00500232">
              <w:rPr>
                <w:rFonts w:eastAsia="Times New Roman"/>
                <w:lang w:eastAsia="nl-NL"/>
              </w:rPr>
              <w:t xml:space="preserve">De ICT-prestatie beschikt over een test en een productieomgeving. </w:t>
            </w:r>
            <w:r w:rsidRPr="31D68D8C" w:rsidR="000F04FB">
              <w:rPr>
                <w:rFonts w:eastAsia="Times New Roman"/>
                <w:lang w:eastAsia="nl-NL"/>
              </w:rPr>
              <w:t>Voor de gebruiker is het verschil tussen test- en productieomgeving duidelijk zichtbaar, bijvoorbeeld door verschil in kleur van de achtergrond.</w:t>
            </w:r>
          </w:p>
        </w:tc>
      </w:tr>
      <w:tr w:rsidRPr="000F3F2F" w:rsidR="000F3F2F" w:rsidTr="08620BE0" w14:paraId="72895A31"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526006E2"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48F4E9FD" w14:textId="77777777">
            <w:pPr>
              <w:spacing w:after="0" w:line="240" w:lineRule="auto"/>
              <w:textAlignment w:val="baseline"/>
              <w:rPr>
                <w:rFonts w:eastAsia="Times New Roman"/>
                <w:lang w:eastAsia="nl-NL"/>
              </w:rPr>
            </w:pPr>
            <w:r w:rsidRPr="000F3F2F">
              <w:rPr>
                <w:rFonts w:eastAsia="Times New Roman"/>
                <w:lang w:eastAsia="nl-NL"/>
              </w:rPr>
              <w:t xml:space="preserve">De gebruikersinterface moet alle voorkomende </w:t>
            </w:r>
            <w:proofErr w:type="spellStart"/>
            <w:r w:rsidRPr="000F3F2F">
              <w:rPr>
                <w:rFonts w:eastAsia="Times New Roman"/>
                <w:lang w:eastAsia="nl-NL"/>
              </w:rPr>
              <w:t>diakrieten</w:t>
            </w:r>
            <w:proofErr w:type="spellEnd"/>
            <w:r w:rsidRPr="000F3F2F">
              <w:rPr>
                <w:rFonts w:eastAsia="Times New Roman"/>
                <w:lang w:eastAsia="nl-NL"/>
              </w:rPr>
              <w:t xml:space="preserve"> uit tekenset UTF-8 correct kunnen tonen en afdrukken. Ook op alle koppelvlakken wordt het gebruik van </w:t>
            </w:r>
            <w:proofErr w:type="spellStart"/>
            <w:r w:rsidRPr="000F3F2F">
              <w:rPr>
                <w:rFonts w:eastAsia="Times New Roman"/>
                <w:lang w:eastAsia="nl-NL"/>
              </w:rPr>
              <w:t>diakrieten</w:t>
            </w:r>
            <w:proofErr w:type="spellEnd"/>
            <w:r w:rsidRPr="000F3F2F">
              <w:rPr>
                <w:rFonts w:eastAsia="Times New Roman"/>
                <w:lang w:eastAsia="nl-NL"/>
              </w:rPr>
              <w:t xml:space="preserve"> ondersteund.</w:t>
            </w:r>
          </w:p>
          <w:p w:rsidRPr="000F3F2F" w:rsidR="000F04FB" w:rsidP="007B559E" w:rsidRDefault="000F04FB" w14:paraId="76C1593C" w14:textId="6038FB19">
            <w:pPr>
              <w:spacing w:after="0" w:line="240" w:lineRule="auto"/>
              <w:textAlignment w:val="baseline"/>
              <w:rPr>
                <w:rFonts w:eastAsia="Times New Roman"/>
                <w:lang w:eastAsia="nl-NL"/>
              </w:rPr>
            </w:pPr>
            <w:r w:rsidRPr="000F3F2F">
              <w:rPr>
                <w:rFonts w:eastAsia="Times New Roman"/>
                <w:lang w:eastAsia="nl-NL"/>
              </w:rPr>
              <w:t xml:space="preserve">Bij (iedere) zoekfunctie in de </w:t>
            </w:r>
            <w:r w:rsidR="002C22A2">
              <w:rPr>
                <w:rFonts w:eastAsia="Times New Roman"/>
                <w:lang w:eastAsia="nl-NL"/>
              </w:rPr>
              <w:t>ICT-prestatie</w:t>
            </w:r>
            <w:r w:rsidRPr="000F3F2F">
              <w:rPr>
                <w:rFonts w:eastAsia="Times New Roman"/>
                <w:lang w:eastAsia="nl-NL"/>
              </w:rPr>
              <w:t xml:space="preserve"> moeten de </w:t>
            </w:r>
            <w:proofErr w:type="spellStart"/>
            <w:r w:rsidRPr="000F3F2F">
              <w:rPr>
                <w:rFonts w:eastAsia="Times New Roman"/>
                <w:lang w:eastAsia="nl-NL"/>
              </w:rPr>
              <w:t>diakrieten</w:t>
            </w:r>
            <w:proofErr w:type="spellEnd"/>
            <w:r w:rsidRPr="000F3F2F">
              <w:rPr>
                <w:rFonts w:eastAsia="Times New Roman"/>
                <w:lang w:eastAsia="nl-NL"/>
              </w:rPr>
              <w:t xml:space="preserve"> en hoofdletters worden genegeerd. Daarmee wordt bedoeld dat bij het zoeken met of zonder </w:t>
            </w:r>
            <w:proofErr w:type="spellStart"/>
            <w:r w:rsidRPr="000F3F2F">
              <w:rPr>
                <w:rFonts w:eastAsia="Times New Roman"/>
                <w:lang w:eastAsia="nl-NL"/>
              </w:rPr>
              <w:t>diakrieten</w:t>
            </w:r>
            <w:proofErr w:type="spellEnd"/>
            <w:r w:rsidRPr="000F3F2F">
              <w:rPr>
                <w:rFonts w:eastAsia="Times New Roman"/>
                <w:lang w:eastAsia="nl-NL"/>
              </w:rPr>
              <w:t xml:space="preserve"> en/of hoofdletters, de gegevens worden gevonden en getoond met de juiste </w:t>
            </w:r>
            <w:proofErr w:type="spellStart"/>
            <w:r w:rsidRPr="000F3F2F">
              <w:rPr>
                <w:rFonts w:eastAsia="Times New Roman"/>
                <w:lang w:eastAsia="nl-NL"/>
              </w:rPr>
              <w:t>diakrieten</w:t>
            </w:r>
            <w:proofErr w:type="spellEnd"/>
            <w:r w:rsidRPr="000F3F2F">
              <w:rPr>
                <w:rFonts w:eastAsia="Times New Roman"/>
                <w:lang w:eastAsia="nl-NL"/>
              </w:rPr>
              <w:t xml:space="preserve"> en hoofdletters.</w:t>
            </w:r>
          </w:p>
        </w:tc>
      </w:tr>
      <w:tr w:rsidRPr="000F3F2F" w:rsidR="000F3F2F" w:rsidTr="08620BE0" w14:paraId="6F9B37D3"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1A55EC56"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6D584D52" w14:textId="77777777">
            <w:pPr>
              <w:spacing w:after="0" w:line="240" w:lineRule="auto"/>
              <w:textAlignment w:val="baseline"/>
              <w:rPr>
                <w:rFonts w:eastAsia="Times New Roman"/>
                <w:lang w:eastAsia="nl-NL"/>
              </w:rPr>
            </w:pPr>
            <w:r w:rsidRPr="000F3F2F">
              <w:rPr>
                <w:rFonts w:eastAsia="Times New Roman"/>
                <w:lang w:eastAsia="nl-NL"/>
              </w:rPr>
              <w:t>De schermafhandeling moet ondersteund worden met zelf verklarende meldingen. Dit betekent dat de gebruiker zonder het raadplegen van documentatie moet kunnen begrijpen welke actie wordt vereist of wat fout is gegaan.</w:t>
            </w:r>
          </w:p>
        </w:tc>
      </w:tr>
      <w:tr w:rsidRPr="000F3F2F" w:rsidR="000F3F2F" w:rsidTr="08620BE0" w14:paraId="610B0000"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30B98F5E"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59BDCA69" w14:textId="4A889242">
            <w:pPr>
              <w:spacing w:after="0" w:line="240" w:lineRule="auto"/>
              <w:textAlignment w:val="baseline"/>
              <w:rPr>
                <w:rFonts w:eastAsia="Times New Roman"/>
                <w:lang w:eastAsia="nl-NL"/>
              </w:rPr>
            </w:pPr>
            <w:r w:rsidRPr="000F3F2F">
              <w:rPr>
                <w:rFonts w:eastAsia="Times New Roman"/>
                <w:lang w:eastAsia="nl-NL"/>
              </w:rPr>
              <w:t xml:space="preserve">De </w:t>
            </w:r>
            <w:r w:rsidR="002C22A2">
              <w:rPr>
                <w:rFonts w:eastAsia="Times New Roman"/>
                <w:lang w:eastAsia="nl-NL"/>
              </w:rPr>
              <w:t>ICT-prestatie</w:t>
            </w:r>
            <w:r w:rsidRPr="000F3F2F">
              <w:rPr>
                <w:rFonts w:eastAsia="Times New Roman"/>
                <w:lang w:eastAsia="nl-NL"/>
              </w:rPr>
              <w:t xml:space="preserve"> beschikt over een directe alarmeringsfunctie bij foutieve invoer van gegevens. Bij foutieve invoer is het niet mogelijk om de gegevens op te slaan. Denk hierbij aan bijvoorbeeld verplichte velden die niet gevuld zijn voor authentieke registraties.</w:t>
            </w:r>
          </w:p>
        </w:tc>
      </w:tr>
      <w:tr w:rsidRPr="000F3F2F" w:rsidR="000F3F2F" w:rsidTr="08620BE0" w14:paraId="62BA7937"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7E0BE261"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28F89009" w14:textId="1AC63FFD">
            <w:pPr>
              <w:spacing w:after="0" w:line="240" w:lineRule="auto"/>
              <w:textAlignment w:val="baseline"/>
              <w:rPr>
                <w:rFonts w:eastAsia="Times New Roman"/>
                <w:lang w:eastAsia="nl-NL"/>
              </w:rPr>
            </w:pPr>
            <w:r w:rsidRPr="75217402">
              <w:rPr>
                <w:rFonts w:eastAsia="Times New Roman"/>
                <w:lang w:eastAsia="nl-NL"/>
              </w:rPr>
              <w:t xml:space="preserve">De </w:t>
            </w:r>
            <w:r w:rsidRPr="75217402" w:rsidR="002C22A2">
              <w:rPr>
                <w:rFonts w:eastAsia="Times New Roman"/>
                <w:lang w:eastAsia="nl-NL"/>
              </w:rPr>
              <w:t>ICT-prestatie</w:t>
            </w:r>
            <w:r w:rsidRPr="75217402">
              <w:rPr>
                <w:rFonts w:eastAsia="Times New Roman"/>
                <w:lang w:eastAsia="nl-NL"/>
              </w:rPr>
              <w:t xml:space="preserve"> beschikt over functionaliteit om, zonder inzet van de leverancier, berichtenverkeer en batches te kunnen opstarten en monitoren.</w:t>
            </w:r>
          </w:p>
        </w:tc>
      </w:tr>
      <w:tr w:rsidRPr="000F3F2F" w:rsidR="000F3F2F" w:rsidTr="08620BE0" w14:paraId="26FA5062"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6E5C3B" w:rsidRDefault="000F04FB" w14:paraId="26C92BEB" w14:textId="77777777">
            <w:pPr>
              <w:numPr>
                <w:ilvl w:val="0"/>
                <w:numId w:val="1"/>
              </w:numPr>
              <w:spacing w:after="0" w:line="240" w:lineRule="auto"/>
              <w:ind w:left="296" w:hanging="284"/>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8620BE0" w:rsidRDefault="000F04FB" w14:paraId="16EE10BF" w14:textId="71F0FED7">
            <w:pPr>
              <w:spacing w:after="0" w:line="240" w:lineRule="auto"/>
              <w:textAlignment w:val="baseline"/>
              <w:rPr>
                <w:rFonts w:eastAsia="Times New Roman"/>
                <w:lang w:eastAsia="nl-NL"/>
              </w:rPr>
            </w:pPr>
            <w:r w:rsidRPr="08620BE0" w:rsidR="000F04FB">
              <w:rPr>
                <w:rFonts w:eastAsia="Times New Roman"/>
                <w:lang w:eastAsia="nl-NL"/>
              </w:rPr>
              <w:t xml:space="preserve">Alle data in de gehele </w:t>
            </w:r>
            <w:r w:rsidRPr="08620BE0" w:rsidR="002C22A2">
              <w:rPr>
                <w:rFonts w:eastAsia="Times New Roman"/>
                <w:lang w:eastAsia="nl-NL"/>
              </w:rPr>
              <w:t>ICT-prestatie</w:t>
            </w:r>
            <w:r w:rsidRPr="08620BE0" w:rsidR="000F04FB">
              <w:rPr>
                <w:rFonts w:eastAsia="Times New Roman"/>
                <w:lang w:eastAsia="nl-NL"/>
              </w:rPr>
              <w:t xml:space="preserve"> </w:t>
            </w:r>
            <w:r w:rsidRPr="08620BE0" w:rsidR="1C0E4378">
              <w:rPr>
                <w:rFonts w:eastAsia="Times New Roman"/>
                <w:lang w:eastAsia="nl-NL"/>
              </w:rPr>
              <w:t>is</w:t>
            </w:r>
            <w:r w:rsidRPr="08620BE0" w:rsidR="000F04FB">
              <w:rPr>
                <w:rFonts w:eastAsia="Times New Roman"/>
                <w:lang w:eastAsia="nl-NL"/>
              </w:rPr>
              <w:t xml:space="preserve"> door gemeente in bulk met eigen software </w:t>
            </w:r>
            <w:r w:rsidRPr="08620BE0" w:rsidR="7090E518">
              <w:rPr>
                <w:rFonts w:eastAsia="Times New Roman"/>
                <w:lang w:eastAsia="nl-NL"/>
              </w:rPr>
              <w:t xml:space="preserve">(waaronder </w:t>
            </w:r>
            <w:r w:rsidRPr="08620BE0" w:rsidR="7090E518">
              <w:rPr>
                <w:rFonts w:eastAsia="Times New Roman"/>
                <w:lang w:eastAsia="nl-NL"/>
              </w:rPr>
              <w:t>QGis</w:t>
            </w:r>
            <w:r w:rsidRPr="08620BE0" w:rsidR="7090E518">
              <w:rPr>
                <w:rFonts w:eastAsia="Times New Roman"/>
                <w:lang w:eastAsia="nl-NL"/>
              </w:rPr>
              <w:t xml:space="preserve">, FME, </w:t>
            </w:r>
            <w:r w:rsidRPr="08620BE0" w:rsidR="7090E518">
              <w:rPr>
                <w:rFonts w:eastAsia="Times New Roman"/>
                <w:lang w:eastAsia="nl-NL"/>
              </w:rPr>
              <w:t>Power</w:t>
            </w:r>
            <w:r w:rsidRPr="08620BE0" w:rsidR="4AECD2B4">
              <w:rPr>
                <w:rFonts w:eastAsia="Times New Roman"/>
                <w:lang w:eastAsia="nl-NL"/>
              </w:rPr>
              <w:t>BI</w:t>
            </w:r>
            <w:r w:rsidRPr="08620BE0" w:rsidR="7090E518">
              <w:rPr>
                <w:rFonts w:eastAsia="Times New Roman"/>
                <w:lang w:eastAsia="nl-NL"/>
              </w:rPr>
              <w:t xml:space="preserve">) </w:t>
            </w:r>
            <w:r w:rsidRPr="08620BE0" w:rsidR="000F04FB">
              <w:rPr>
                <w:rFonts w:eastAsia="Times New Roman"/>
                <w:lang w:eastAsia="nl-NL"/>
              </w:rPr>
              <w:t>te bevragen, zonder tussenkomst van leverancier.</w:t>
            </w:r>
          </w:p>
          <w:p w:rsidRPr="000F3F2F" w:rsidR="000F04FB" w:rsidP="08620BE0" w:rsidRDefault="000F04FB" w14:paraId="0EA6904B" w14:textId="7EAB752A">
            <w:pPr>
              <w:pStyle w:val="Standaard"/>
              <w:spacing w:after="0" w:line="240" w:lineRule="auto"/>
              <w:textAlignment w:val="baseline"/>
              <w:rPr>
                <w:rFonts w:ascii="Segoe UI" w:hAnsi="Segoe UI" w:eastAsia="Segoe UI" w:cs="Segoe UI"/>
                <w:noProof w:val="0"/>
                <w:sz w:val="20"/>
                <w:szCs w:val="20"/>
                <w:lang w:val="nl-NL"/>
              </w:rPr>
            </w:pPr>
            <w:r w:rsidRPr="08620BE0" w:rsidR="44CFE8DA">
              <w:rPr>
                <w:rFonts w:ascii="Aptos Narrow" w:hAnsi="Aptos Narrow" w:eastAsia="Aptos Narrow" w:cs="Aptos Narrow"/>
                <w:b w:val="0"/>
                <w:bCs w:val="0"/>
                <w:i w:val="0"/>
                <w:iCs w:val="0"/>
                <w:caps w:val="0"/>
                <w:smallCaps w:val="0"/>
                <w:noProof w:val="0"/>
                <w:color w:val="FF0000"/>
                <w:sz w:val="22"/>
                <w:szCs w:val="22"/>
                <w:lang w:val="nl-NL"/>
              </w:rPr>
              <w:t>Dit betekent dat data 'dagvers' en in bulk beschikbaar moet zijn, via een veilige uitwisseling. Dit betekent niet dat een directe verbinding met een database vereist is.</w:t>
            </w:r>
          </w:p>
        </w:tc>
      </w:tr>
      <w:tr w:rsidRPr="000F3F2F" w:rsidR="000F3F2F" w:rsidTr="08620BE0" w14:paraId="5D802AFF" w14:textId="77777777">
        <w:trPr>
          <w:trHeight w:val="300"/>
        </w:trPr>
        <w:tc>
          <w:tcPr>
            <w:tcW w:w="1110"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8620BE0" w:rsidRDefault="000F04FB" w14:paraId="57A32898" w14:textId="77777777">
            <w:pPr>
              <w:spacing w:after="0" w:line="240" w:lineRule="auto"/>
              <w:ind/>
              <w:textAlignment w:val="baseline"/>
              <w:rPr>
                <w:rFonts w:eastAsia="Times New Roman"/>
                <w:lang w:eastAsia="nl-NL"/>
              </w:rPr>
            </w:pPr>
          </w:p>
        </w:tc>
        <w:tc>
          <w:tcPr>
            <w:tcW w:w="8085" w:type="dxa"/>
            <w:tc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tcBorders>
            <w:tcMar/>
          </w:tcPr>
          <w:p w:rsidRPr="000F3F2F" w:rsidR="000F04FB" w:rsidP="007B559E" w:rsidRDefault="000F04FB" w14:paraId="29592F81" w14:textId="4046BEC5">
            <w:pPr>
              <w:spacing w:after="0" w:line="240" w:lineRule="auto"/>
              <w:textAlignment w:val="baseline"/>
              <w:rPr>
                <w:rFonts w:eastAsia="Times New Roman"/>
                <w:lang w:eastAsia="nl-NL"/>
              </w:rPr>
            </w:pPr>
            <w:r w:rsidRPr="000F3F2F">
              <w:rPr>
                <w:rFonts w:eastAsia="Times New Roman"/>
                <w:lang w:eastAsia="nl-NL"/>
              </w:rPr>
              <w:t xml:space="preserve">De </w:t>
            </w:r>
            <w:r w:rsidR="002C22A2">
              <w:rPr>
                <w:rFonts w:eastAsia="Times New Roman"/>
                <w:lang w:eastAsia="nl-NL"/>
              </w:rPr>
              <w:t>ICT-prestatie</w:t>
            </w:r>
            <w:r w:rsidRPr="000F3F2F">
              <w:rPr>
                <w:rFonts w:eastAsia="Times New Roman"/>
                <w:lang w:eastAsia="nl-NL"/>
              </w:rPr>
              <w:t xml:space="preserve"> maakt inzichtelijk wie, wanneer welke mutaties heeft doorgevoerd (</w:t>
            </w:r>
            <w:proofErr w:type="spellStart"/>
            <w:r w:rsidRPr="000F3F2F">
              <w:rPr>
                <w:rFonts w:eastAsia="Times New Roman"/>
                <w:lang w:eastAsia="nl-NL"/>
              </w:rPr>
              <w:t>logging</w:t>
            </w:r>
            <w:proofErr w:type="spellEnd"/>
            <w:r w:rsidRPr="000F3F2F">
              <w:rPr>
                <w:rFonts w:eastAsia="Times New Roman"/>
                <w:lang w:eastAsia="nl-NL"/>
              </w:rPr>
              <w:t>).</w:t>
            </w:r>
          </w:p>
        </w:tc>
      </w:tr>
    </w:tbl>
    <w:p w:rsidR="00C3039E" w:rsidP="00C3039E" w:rsidRDefault="00C3039E" w14:paraId="1F2A11DB" w14:textId="77777777">
      <w:pPr>
        <w:pStyle w:val="Kop2"/>
        <w:numPr>
          <w:ilvl w:val="0"/>
          <w:numId w:val="0"/>
        </w:numPr>
        <w:spacing w:before="240" w:after="120"/>
        <w:rPr>
          <w:b/>
          <w:bCs/>
          <w:sz w:val="20"/>
          <w:szCs w:val="20"/>
        </w:rPr>
      </w:pPr>
      <w:bookmarkStart w:name="_Toc156898634" w:id="4"/>
    </w:p>
    <w:p w:rsidR="00C3039E" w:rsidRDefault="00C3039E" w14:paraId="72628F82" w14:textId="77777777">
      <w:pPr>
        <w:rPr>
          <w:rFonts w:eastAsiaTheme="majorEastAsia" w:cstheme="majorBidi"/>
          <w:b/>
          <w:bCs/>
          <w:color w:val="006600"/>
        </w:rPr>
      </w:pPr>
      <w:r>
        <w:rPr>
          <w:b/>
          <w:bCs/>
        </w:rPr>
        <w:br w:type="page"/>
      </w:r>
    </w:p>
    <w:p w:rsidRPr="00114F01" w:rsidR="00973038" w:rsidP="00973038" w:rsidRDefault="00973038" w14:paraId="3966E6D3" w14:textId="2BFBB52F">
      <w:pPr>
        <w:pStyle w:val="Kop2"/>
        <w:spacing w:before="240" w:after="120"/>
        <w:ind w:left="578" w:hanging="578"/>
        <w:rPr>
          <w:b/>
          <w:bCs/>
          <w:sz w:val="20"/>
          <w:szCs w:val="20"/>
        </w:rPr>
      </w:pPr>
      <w:bookmarkStart w:name="_Toc219301768" w:id="5"/>
      <w:r w:rsidRPr="4BC826E6">
        <w:rPr>
          <w:b/>
          <w:bCs/>
          <w:sz w:val="20"/>
          <w:szCs w:val="20"/>
        </w:rPr>
        <w:lastRenderedPageBreak/>
        <w:t>Zoeken en selecteren</w:t>
      </w:r>
      <w:bookmarkEnd w:id="4"/>
      <w:bookmarkEnd w:id="5"/>
    </w:p>
    <w:tbl>
      <w:tblPr>
        <w:tblW w:w="9193"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left w:w="57" w:type="dxa"/>
          <w:bottom w:w="57" w:type="dxa"/>
          <w:right w:w="57" w:type="dxa"/>
        </w:tblCellMar>
        <w:tblLook w:val="04A0" w:firstRow="1" w:lastRow="0" w:firstColumn="1" w:lastColumn="0" w:noHBand="0" w:noVBand="1"/>
      </w:tblPr>
      <w:tblGrid>
        <w:gridCol w:w="1155"/>
        <w:gridCol w:w="8038"/>
      </w:tblGrid>
      <w:tr w:rsidRPr="00484DFE" w:rsidR="00484DFE" w:rsidTr="75217402" w14:paraId="7B0A3D3A" w14:textId="77777777">
        <w:trPr>
          <w:trHeight w:val="300"/>
        </w:trPr>
        <w:tc>
          <w:tcPr>
            <w:tcW w:w="1155" w:type="dxa"/>
            <w:shd w:val="clear" w:color="auto" w:fill="538135" w:themeFill="accent6" w:themeFillShade="BF"/>
            <w:hideMark/>
          </w:tcPr>
          <w:p w:rsidRPr="00484DFE" w:rsidR="00973038" w:rsidP="007B559E" w:rsidRDefault="00973038" w14:paraId="3BB20F1C" w14:textId="77777777">
            <w:pPr>
              <w:spacing w:after="0" w:line="240" w:lineRule="auto"/>
              <w:ind w:left="135" w:hanging="105"/>
              <w:textAlignment w:val="baseline"/>
              <w:rPr>
                <w:rFonts w:eastAsia="Times New Roman"/>
                <w:color w:val="FFFFFF" w:themeColor="background1"/>
                <w:lang w:eastAsia="nl-NL"/>
              </w:rPr>
            </w:pPr>
            <w:r w:rsidRPr="00484DFE">
              <w:rPr>
                <w:rFonts w:eastAsia="Times New Roman"/>
                <w:b/>
                <w:bCs/>
                <w:color w:val="FFFFFF" w:themeColor="background1"/>
                <w:lang w:eastAsia="nl-NL"/>
              </w:rPr>
              <w:t>Nr.</w:t>
            </w:r>
          </w:p>
        </w:tc>
        <w:tc>
          <w:tcPr>
            <w:tcW w:w="8038" w:type="dxa"/>
            <w:shd w:val="clear" w:color="auto" w:fill="538135" w:themeFill="accent6" w:themeFillShade="BF"/>
            <w:hideMark/>
          </w:tcPr>
          <w:p w:rsidRPr="00484DFE" w:rsidR="00973038" w:rsidP="007B559E" w:rsidRDefault="00973038" w14:paraId="38FA7293" w14:textId="77777777">
            <w:pPr>
              <w:spacing w:after="0" w:line="240" w:lineRule="auto"/>
              <w:textAlignment w:val="baseline"/>
              <w:rPr>
                <w:rFonts w:eastAsia="Times New Roman"/>
                <w:color w:val="FFFFFF" w:themeColor="background1"/>
                <w:lang w:eastAsia="nl-NL"/>
              </w:rPr>
            </w:pPr>
            <w:r w:rsidRPr="00484DFE">
              <w:rPr>
                <w:rFonts w:eastAsia="Times New Roman"/>
                <w:b/>
                <w:bCs/>
                <w:color w:val="FFFFFF" w:themeColor="background1"/>
                <w:lang w:eastAsia="nl-NL"/>
              </w:rPr>
              <w:t>Omschrijving</w:t>
            </w:r>
          </w:p>
        </w:tc>
      </w:tr>
      <w:tr w:rsidRPr="000F3F2F" w:rsidR="000F3F2F" w:rsidTr="75217402" w14:paraId="4B876DC4" w14:textId="77777777">
        <w:trPr>
          <w:trHeight w:val="300"/>
        </w:trPr>
        <w:tc>
          <w:tcPr>
            <w:tcW w:w="1155" w:type="dxa"/>
          </w:tcPr>
          <w:p w:rsidRPr="000F3F2F" w:rsidR="00973038" w:rsidP="006E5C3B" w:rsidRDefault="00973038" w14:paraId="52DBD361" w14:textId="77777777">
            <w:pPr>
              <w:numPr>
                <w:ilvl w:val="0"/>
                <w:numId w:val="1"/>
              </w:numPr>
              <w:spacing w:after="0" w:line="240" w:lineRule="auto"/>
              <w:ind w:left="296" w:hanging="284"/>
              <w:textAlignment w:val="baseline"/>
              <w:rPr>
                <w:rFonts w:eastAsia="Times New Roman"/>
                <w:lang w:eastAsia="nl-NL"/>
              </w:rPr>
            </w:pPr>
          </w:p>
        </w:tc>
        <w:tc>
          <w:tcPr>
            <w:tcW w:w="8038" w:type="dxa"/>
          </w:tcPr>
          <w:p w:rsidRPr="000F3F2F" w:rsidR="00973038" w:rsidP="007B559E" w:rsidRDefault="00973038" w14:paraId="56490D13" w14:textId="71779589">
            <w:pPr>
              <w:spacing w:after="0" w:line="240" w:lineRule="auto"/>
              <w:textAlignment w:val="baseline"/>
              <w:rPr>
                <w:rFonts w:eastAsia="Times New Roman"/>
                <w:lang w:eastAsia="nl-NL"/>
              </w:rPr>
            </w:pPr>
            <w:r w:rsidRPr="000F3F2F">
              <w:rPr>
                <w:rFonts w:eastAsia="Times New Roman"/>
                <w:lang w:eastAsia="nl-NL"/>
              </w:rPr>
              <w:t xml:space="preserve">Binnen de </w:t>
            </w:r>
            <w:r w:rsidR="002C22A2">
              <w:rPr>
                <w:rFonts w:eastAsia="Times New Roman"/>
                <w:lang w:eastAsia="nl-NL"/>
              </w:rPr>
              <w:t>ICT-prestatie</w:t>
            </w:r>
            <w:r w:rsidRPr="000F3F2F">
              <w:rPr>
                <w:rFonts w:eastAsia="Times New Roman"/>
                <w:lang w:eastAsia="nl-NL"/>
              </w:rPr>
              <w:t xml:space="preserve"> </w:t>
            </w:r>
            <w:r w:rsidR="002C22A2">
              <w:rPr>
                <w:rFonts w:eastAsia="Times New Roman"/>
                <w:lang w:eastAsia="nl-NL"/>
              </w:rPr>
              <w:t xml:space="preserve">kan </w:t>
            </w:r>
            <w:r w:rsidRPr="000F3F2F">
              <w:rPr>
                <w:rFonts w:eastAsia="Times New Roman"/>
                <w:lang w:eastAsia="nl-NL"/>
              </w:rPr>
              <w:t>worden gezocht op alle kenmerken die binnen de betreffende applicatie/module worden geregistreerd.</w:t>
            </w:r>
          </w:p>
        </w:tc>
      </w:tr>
      <w:tr w:rsidRPr="000F3F2F" w:rsidR="000F3F2F" w:rsidTr="75217402" w14:paraId="2AA53BCA" w14:textId="77777777">
        <w:trPr>
          <w:trHeight w:val="300"/>
        </w:trPr>
        <w:tc>
          <w:tcPr>
            <w:tcW w:w="1155" w:type="dxa"/>
          </w:tcPr>
          <w:p w:rsidRPr="000F3F2F" w:rsidR="00973038" w:rsidP="006E5C3B" w:rsidRDefault="00973038" w14:paraId="258AC635" w14:textId="77777777">
            <w:pPr>
              <w:numPr>
                <w:ilvl w:val="0"/>
                <w:numId w:val="1"/>
              </w:numPr>
              <w:spacing w:after="0" w:line="240" w:lineRule="auto"/>
              <w:ind w:left="296" w:hanging="284"/>
              <w:textAlignment w:val="baseline"/>
              <w:rPr>
                <w:rFonts w:eastAsia="Times New Roman"/>
                <w:lang w:eastAsia="nl-NL"/>
              </w:rPr>
            </w:pPr>
          </w:p>
        </w:tc>
        <w:tc>
          <w:tcPr>
            <w:tcW w:w="8038" w:type="dxa"/>
          </w:tcPr>
          <w:p w:rsidRPr="000F3F2F" w:rsidR="00973038" w:rsidP="007B559E" w:rsidRDefault="00973038" w14:paraId="57E2961A" w14:textId="5351A0BB">
            <w:pPr>
              <w:spacing w:after="0" w:line="240" w:lineRule="auto"/>
              <w:textAlignment w:val="baseline"/>
              <w:rPr>
                <w:rFonts w:eastAsia="Times New Roman"/>
                <w:lang w:eastAsia="nl-NL"/>
              </w:rPr>
            </w:pPr>
            <w:r w:rsidRPr="000F3F2F">
              <w:rPr>
                <w:rFonts w:eastAsia="Times New Roman"/>
                <w:lang w:eastAsia="nl-NL"/>
              </w:rPr>
              <w:t xml:space="preserve">De </w:t>
            </w:r>
            <w:r w:rsidR="002C22A2">
              <w:rPr>
                <w:rFonts w:eastAsia="Times New Roman"/>
                <w:lang w:eastAsia="nl-NL"/>
              </w:rPr>
              <w:t>ICT-prestatie</w:t>
            </w:r>
            <w:r w:rsidRPr="000F3F2F">
              <w:rPr>
                <w:rFonts w:eastAsia="Times New Roman"/>
                <w:lang w:eastAsia="nl-NL"/>
              </w:rPr>
              <w:t xml:space="preserve"> bevat slimme zoek-, filter- en sorteermogelijkheden. Op alle gegevens en combinaties van gegevens moet kunnen worden gezocht, gefilterd en gesorteerd, waarbij per veld de mogelijkheid bestaat om te zoeken op tekstdelen, met wildcards en operators. Zoekresultaten zijn </w:t>
            </w:r>
            <w:proofErr w:type="spellStart"/>
            <w:r w:rsidRPr="000F3F2F">
              <w:rPr>
                <w:rFonts w:eastAsia="Times New Roman"/>
                <w:lang w:eastAsia="nl-NL"/>
              </w:rPr>
              <w:t>doorklikbaar</w:t>
            </w:r>
            <w:proofErr w:type="spellEnd"/>
            <w:r w:rsidRPr="000F3F2F">
              <w:rPr>
                <w:rFonts w:eastAsia="Times New Roman"/>
                <w:lang w:eastAsia="nl-NL"/>
              </w:rPr>
              <w:t xml:space="preserve"> en te filteren.</w:t>
            </w:r>
          </w:p>
        </w:tc>
      </w:tr>
      <w:tr w:rsidRPr="000F3F2F" w:rsidR="000F3F2F" w:rsidTr="75217402" w14:paraId="707D31F8" w14:textId="77777777">
        <w:trPr>
          <w:trHeight w:val="300"/>
        </w:trPr>
        <w:tc>
          <w:tcPr>
            <w:tcW w:w="1155" w:type="dxa"/>
            <w:hideMark/>
          </w:tcPr>
          <w:p w:rsidRPr="000F3F2F" w:rsidR="00973038" w:rsidP="006E5C3B" w:rsidRDefault="00973038" w14:paraId="1FF36DC8" w14:textId="77777777">
            <w:pPr>
              <w:numPr>
                <w:ilvl w:val="0"/>
                <w:numId w:val="1"/>
              </w:numPr>
              <w:spacing w:after="0" w:line="240" w:lineRule="auto"/>
              <w:ind w:left="296" w:hanging="284"/>
              <w:textAlignment w:val="baseline"/>
              <w:rPr>
                <w:rFonts w:eastAsia="Times New Roman"/>
                <w:lang w:eastAsia="nl-NL"/>
              </w:rPr>
            </w:pPr>
          </w:p>
        </w:tc>
        <w:tc>
          <w:tcPr>
            <w:tcW w:w="8038" w:type="dxa"/>
            <w:hideMark/>
          </w:tcPr>
          <w:p w:rsidRPr="000F3F2F" w:rsidR="00973038" w:rsidP="007B559E" w:rsidRDefault="00973038" w14:paraId="58C74A60" w14:textId="77777777">
            <w:pPr>
              <w:spacing w:after="0" w:line="240" w:lineRule="auto"/>
              <w:textAlignment w:val="baseline"/>
              <w:rPr>
                <w:rFonts w:eastAsia="Times New Roman"/>
                <w:lang w:eastAsia="nl-NL"/>
              </w:rPr>
            </w:pPr>
            <w:r w:rsidRPr="000F3F2F">
              <w:rPr>
                <w:rFonts w:eastAsia="Times New Roman"/>
                <w:lang w:eastAsia="nl-NL"/>
              </w:rPr>
              <w:t>Bij de zoekresultaten wordt het aantal zoekresultaten weergegeven.</w:t>
            </w:r>
          </w:p>
        </w:tc>
      </w:tr>
      <w:tr w:rsidRPr="000F3F2F" w:rsidR="000F3F2F" w:rsidTr="75217402" w14:paraId="7D123127" w14:textId="77777777">
        <w:trPr>
          <w:trHeight w:val="300"/>
        </w:trPr>
        <w:tc>
          <w:tcPr>
            <w:tcW w:w="1155" w:type="dxa"/>
          </w:tcPr>
          <w:p w:rsidRPr="000F3F2F" w:rsidR="00973038" w:rsidP="006E5C3B" w:rsidRDefault="00973038" w14:paraId="0DF2E2EB" w14:textId="77777777">
            <w:pPr>
              <w:numPr>
                <w:ilvl w:val="0"/>
                <w:numId w:val="1"/>
              </w:numPr>
              <w:spacing w:after="0" w:line="240" w:lineRule="auto"/>
              <w:ind w:left="296" w:hanging="284"/>
              <w:textAlignment w:val="baseline"/>
              <w:rPr>
                <w:rFonts w:eastAsia="Times New Roman"/>
                <w:lang w:eastAsia="nl-NL"/>
              </w:rPr>
            </w:pPr>
          </w:p>
        </w:tc>
        <w:tc>
          <w:tcPr>
            <w:tcW w:w="8038" w:type="dxa"/>
          </w:tcPr>
          <w:p w:rsidRPr="000F3F2F" w:rsidR="00973038" w:rsidP="007B559E" w:rsidRDefault="00973038" w14:paraId="39F81389" w14:textId="77777777">
            <w:pPr>
              <w:spacing w:after="0" w:line="240" w:lineRule="auto"/>
              <w:textAlignment w:val="baseline"/>
              <w:rPr>
                <w:rFonts w:eastAsia="Times New Roman"/>
                <w:lang w:eastAsia="nl-NL"/>
              </w:rPr>
            </w:pPr>
            <w:r w:rsidRPr="000F3F2F">
              <w:rPr>
                <w:rFonts w:eastAsia="Times New Roman"/>
                <w:lang w:eastAsia="nl-NL"/>
              </w:rPr>
              <w:t>Zoekresultaten moeten niet tot een maximum beperkt worden. Alle resultaten die voldoen aan de selectiecriteria moeten getoond worden.</w:t>
            </w:r>
          </w:p>
        </w:tc>
      </w:tr>
      <w:tr w:rsidRPr="000F3F2F" w:rsidR="000F3F2F" w:rsidTr="75217402" w14:paraId="308B570E" w14:textId="77777777">
        <w:trPr>
          <w:trHeight w:val="300"/>
        </w:trPr>
        <w:tc>
          <w:tcPr>
            <w:tcW w:w="1155" w:type="dxa"/>
          </w:tcPr>
          <w:p w:rsidRPr="000F3F2F" w:rsidR="00973038" w:rsidP="006E5C3B" w:rsidRDefault="00973038" w14:paraId="3DF4A2D3" w14:textId="77777777">
            <w:pPr>
              <w:numPr>
                <w:ilvl w:val="0"/>
                <w:numId w:val="1"/>
              </w:numPr>
              <w:spacing w:after="0" w:line="240" w:lineRule="auto"/>
              <w:ind w:left="296" w:hanging="284"/>
              <w:textAlignment w:val="baseline"/>
              <w:rPr>
                <w:rFonts w:eastAsia="Times New Roman"/>
                <w:lang w:eastAsia="nl-NL"/>
              </w:rPr>
            </w:pPr>
          </w:p>
        </w:tc>
        <w:tc>
          <w:tcPr>
            <w:tcW w:w="8038" w:type="dxa"/>
          </w:tcPr>
          <w:p w:rsidRPr="000F3F2F" w:rsidR="00973038" w:rsidP="007B559E" w:rsidRDefault="00973038" w14:paraId="6D1743A7" w14:textId="04D1F5B8">
            <w:pPr>
              <w:spacing w:after="0" w:line="240" w:lineRule="auto"/>
              <w:textAlignment w:val="baseline"/>
              <w:rPr>
                <w:rFonts w:eastAsia="Times New Roman"/>
                <w:lang w:eastAsia="nl-NL"/>
              </w:rPr>
            </w:pPr>
            <w:r w:rsidRPr="000F3F2F">
              <w:rPr>
                <w:rFonts w:eastAsia="Times New Roman"/>
                <w:lang w:eastAsia="nl-NL"/>
              </w:rPr>
              <w:t xml:space="preserve">Het tonen van alle zoekresultaten mag niet tot performanceproblemen leiden. Als dit het geval is, </w:t>
            </w:r>
            <w:r w:rsidR="002C22A2">
              <w:rPr>
                <w:rFonts w:eastAsia="Times New Roman"/>
                <w:lang w:eastAsia="nl-NL"/>
              </w:rPr>
              <w:t>geeft de ICT-prestatie</w:t>
            </w:r>
            <w:r w:rsidRPr="000F3F2F">
              <w:rPr>
                <w:rFonts w:eastAsia="Times New Roman"/>
                <w:lang w:eastAsia="nl-NL"/>
              </w:rPr>
              <w:t xml:space="preserve"> een waarschuwin</w:t>
            </w:r>
            <w:r w:rsidR="002C22A2">
              <w:rPr>
                <w:rFonts w:eastAsia="Times New Roman"/>
                <w:lang w:eastAsia="nl-NL"/>
              </w:rPr>
              <w:t>g</w:t>
            </w:r>
            <w:r w:rsidRPr="000F3F2F">
              <w:rPr>
                <w:rFonts w:eastAsia="Times New Roman"/>
                <w:lang w:eastAsia="nl-NL"/>
              </w:rPr>
              <w:t>.</w:t>
            </w:r>
          </w:p>
        </w:tc>
      </w:tr>
      <w:tr w:rsidRPr="000F3F2F" w:rsidR="000F3F2F" w:rsidTr="75217402" w14:paraId="50E8C6A7" w14:textId="77777777">
        <w:trPr>
          <w:trHeight w:val="300"/>
        </w:trPr>
        <w:tc>
          <w:tcPr>
            <w:tcW w:w="1155" w:type="dxa"/>
            <w:hideMark/>
          </w:tcPr>
          <w:p w:rsidRPr="000F3F2F" w:rsidR="00973038" w:rsidP="006E5C3B" w:rsidRDefault="00973038" w14:paraId="6C977173" w14:textId="77777777">
            <w:pPr>
              <w:numPr>
                <w:ilvl w:val="0"/>
                <w:numId w:val="1"/>
              </w:numPr>
              <w:spacing w:after="0" w:line="240" w:lineRule="auto"/>
              <w:ind w:left="296" w:hanging="284"/>
              <w:textAlignment w:val="baseline"/>
              <w:rPr>
                <w:rFonts w:eastAsia="Times New Roman"/>
                <w:lang w:eastAsia="nl-NL"/>
              </w:rPr>
            </w:pPr>
          </w:p>
        </w:tc>
        <w:tc>
          <w:tcPr>
            <w:tcW w:w="8038" w:type="dxa"/>
            <w:hideMark/>
          </w:tcPr>
          <w:p w:rsidRPr="000F3F2F" w:rsidR="00973038" w:rsidP="007B559E" w:rsidRDefault="00973038" w14:paraId="08E83FEB" w14:textId="42C7BE40">
            <w:pPr>
              <w:spacing w:after="0" w:line="240" w:lineRule="auto"/>
              <w:textAlignment w:val="baseline"/>
              <w:rPr>
                <w:rFonts w:eastAsia="Times New Roman"/>
                <w:lang w:eastAsia="nl-NL"/>
              </w:rPr>
            </w:pPr>
            <w:r w:rsidRPr="75217402">
              <w:rPr>
                <w:rFonts w:eastAsia="Times New Roman"/>
                <w:lang w:eastAsia="nl-NL"/>
              </w:rPr>
              <w:t xml:space="preserve">De </w:t>
            </w:r>
            <w:r w:rsidRPr="75217402" w:rsidR="002C22A2">
              <w:rPr>
                <w:rFonts w:eastAsia="Times New Roman"/>
                <w:lang w:eastAsia="nl-NL"/>
              </w:rPr>
              <w:t>ICT-prestatie</w:t>
            </w:r>
            <w:r w:rsidRPr="75217402">
              <w:rPr>
                <w:rFonts w:eastAsia="Times New Roman"/>
                <w:lang w:eastAsia="nl-NL"/>
              </w:rPr>
              <w:t xml:space="preserve"> bevat functionaliteit om selecties te maken op basis van alle gegevens. Deze selecties kunnen worden gebruikt voor (bulk)verwerkingen. Dit kan binnen de </w:t>
            </w:r>
            <w:r w:rsidRPr="75217402" w:rsidR="002C22A2">
              <w:rPr>
                <w:rFonts w:eastAsia="Times New Roman"/>
                <w:lang w:eastAsia="nl-NL"/>
              </w:rPr>
              <w:t>ICT-prestatie</w:t>
            </w:r>
            <w:r w:rsidRPr="75217402">
              <w:rPr>
                <w:rFonts w:eastAsia="Times New Roman"/>
                <w:lang w:eastAsia="nl-NL"/>
              </w:rPr>
              <w:t xml:space="preserve"> zelf en hiervoor is geen aparte 'query builder' benodigd.</w:t>
            </w:r>
          </w:p>
        </w:tc>
      </w:tr>
      <w:tr w:rsidRPr="000F3F2F" w:rsidR="000F3F2F" w:rsidTr="75217402" w14:paraId="64C7B55F" w14:textId="77777777">
        <w:trPr>
          <w:trHeight w:val="300"/>
        </w:trPr>
        <w:tc>
          <w:tcPr>
            <w:tcW w:w="1155" w:type="dxa"/>
            <w:hideMark/>
          </w:tcPr>
          <w:p w:rsidRPr="000F3F2F" w:rsidR="00973038" w:rsidP="006E5C3B" w:rsidRDefault="00973038" w14:paraId="0D19DBEC" w14:textId="77777777">
            <w:pPr>
              <w:numPr>
                <w:ilvl w:val="0"/>
                <w:numId w:val="1"/>
              </w:numPr>
              <w:spacing w:after="0" w:line="240" w:lineRule="auto"/>
              <w:ind w:left="296" w:hanging="284"/>
              <w:textAlignment w:val="baseline"/>
              <w:rPr>
                <w:rFonts w:eastAsia="Times New Roman"/>
                <w:lang w:eastAsia="nl-NL"/>
              </w:rPr>
            </w:pPr>
          </w:p>
        </w:tc>
        <w:tc>
          <w:tcPr>
            <w:tcW w:w="8038" w:type="dxa"/>
            <w:hideMark/>
          </w:tcPr>
          <w:p w:rsidRPr="000F3F2F" w:rsidR="00973038" w:rsidP="007B559E" w:rsidRDefault="00973038" w14:paraId="3416ABC0" w14:textId="3750B579">
            <w:pPr>
              <w:spacing w:after="0" w:line="240" w:lineRule="auto"/>
              <w:textAlignment w:val="baseline"/>
              <w:rPr>
                <w:rFonts w:eastAsia="Times New Roman"/>
                <w:lang w:eastAsia="nl-NL"/>
              </w:rPr>
            </w:pPr>
            <w:r w:rsidRPr="000F3F2F">
              <w:rPr>
                <w:rFonts w:eastAsia="Times New Roman"/>
                <w:lang w:eastAsia="nl-NL"/>
              </w:rPr>
              <w:t xml:space="preserve">De </w:t>
            </w:r>
            <w:r w:rsidR="002C22A2">
              <w:rPr>
                <w:rFonts w:eastAsia="Times New Roman"/>
                <w:lang w:eastAsia="nl-NL"/>
              </w:rPr>
              <w:t>ICT-prestatie</w:t>
            </w:r>
            <w:r w:rsidRPr="000F3F2F">
              <w:rPr>
                <w:rFonts w:eastAsia="Times New Roman"/>
                <w:lang w:eastAsia="nl-NL"/>
              </w:rPr>
              <w:t xml:space="preserve"> </w:t>
            </w:r>
            <w:r w:rsidR="002C22A2">
              <w:rPr>
                <w:rFonts w:eastAsia="Times New Roman"/>
                <w:lang w:eastAsia="nl-NL"/>
              </w:rPr>
              <w:t xml:space="preserve">biedt </w:t>
            </w:r>
            <w:r w:rsidRPr="000F3F2F">
              <w:rPr>
                <w:rFonts w:eastAsia="Times New Roman"/>
                <w:lang w:eastAsia="nl-NL"/>
              </w:rPr>
              <w:t xml:space="preserve">een </w:t>
            </w:r>
            <w:proofErr w:type="spellStart"/>
            <w:r w:rsidRPr="000F3F2F">
              <w:rPr>
                <w:rFonts w:eastAsia="Times New Roman"/>
                <w:lang w:eastAsia="nl-NL"/>
              </w:rPr>
              <w:t>basisset</w:t>
            </w:r>
            <w:proofErr w:type="spellEnd"/>
            <w:r w:rsidRPr="000F3F2F">
              <w:rPr>
                <w:rFonts w:eastAsia="Times New Roman"/>
                <w:lang w:eastAsia="nl-NL"/>
              </w:rPr>
              <w:t xml:space="preserve"> (standaard query’s) met selectiecriteria, die door gebruikers is aan te passen en aan te vullen. Deze </w:t>
            </w:r>
            <w:proofErr w:type="spellStart"/>
            <w:r w:rsidRPr="000F3F2F">
              <w:rPr>
                <w:rFonts w:eastAsia="Times New Roman"/>
                <w:lang w:eastAsia="nl-NL"/>
              </w:rPr>
              <w:t>basisset</w:t>
            </w:r>
            <w:proofErr w:type="spellEnd"/>
            <w:r w:rsidRPr="000F3F2F">
              <w:rPr>
                <w:rFonts w:eastAsia="Times New Roman"/>
                <w:lang w:eastAsia="nl-NL"/>
              </w:rPr>
              <w:t xml:space="preserve"> bestaat tenminste uit volledigheidsoverzichten</w:t>
            </w:r>
            <w:r w:rsidRPr="6106A80E" w:rsidR="00343DF5">
              <w:rPr>
                <w:rFonts w:eastAsia="Times New Roman"/>
                <w:color w:val="000000" w:themeColor="text1"/>
                <w:lang w:eastAsia="nl-NL"/>
              </w:rPr>
              <w:t xml:space="preserve"> en </w:t>
            </w:r>
            <w:proofErr w:type="spellStart"/>
            <w:r w:rsidRPr="6106A80E" w:rsidR="00343DF5">
              <w:rPr>
                <w:rFonts w:eastAsia="Times New Roman"/>
                <w:color w:val="000000" w:themeColor="text1"/>
                <w:lang w:eastAsia="nl-NL"/>
              </w:rPr>
              <w:t>verbandscontroles</w:t>
            </w:r>
            <w:proofErr w:type="spellEnd"/>
            <w:r w:rsidRPr="6106A80E" w:rsidR="00343DF5">
              <w:rPr>
                <w:rFonts w:eastAsia="Times New Roman"/>
                <w:color w:val="000000" w:themeColor="text1"/>
                <w:lang w:eastAsia="nl-NL"/>
              </w:rPr>
              <w:t>.</w:t>
            </w:r>
          </w:p>
        </w:tc>
      </w:tr>
      <w:tr w:rsidRPr="000F3F2F" w:rsidR="000F3F2F" w:rsidTr="75217402" w14:paraId="6FC4639B" w14:textId="77777777">
        <w:trPr>
          <w:trHeight w:val="300"/>
        </w:trPr>
        <w:tc>
          <w:tcPr>
            <w:tcW w:w="1155" w:type="dxa"/>
          </w:tcPr>
          <w:p w:rsidRPr="000F3F2F" w:rsidR="00973038" w:rsidP="006E5C3B" w:rsidRDefault="00973038" w14:paraId="5C85E86F" w14:textId="77777777">
            <w:pPr>
              <w:numPr>
                <w:ilvl w:val="0"/>
                <w:numId w:val="1"/>
              </w:numPr>
              <w:spacing w:after="0" w:line="240" w:lineRule="auto"/>
              <w:ind w:left="296" w:hanging="284"/>
              <w:textAlignment w:val="baseline"/>
              <w:rPr>
                <w:rFonts w:eastAsia="Times New Roman"/>
                <w:lang w:eastAsia="nl-NL"/>
              </w:rPr>
            </w:pPr>
          </w:p>
        </w:tc>
        <w:tc>
          <w:tcPr>
            <w:tcW w:w="8038" w:type="dxa"/>
          </w:tcPr>
          <w:p w:rsidRPr="000F3F2F" w:rsidR="00973038" w:rsidP="007B559E" w:rsidRDefault="00973038" w14:paraId="1832CBE2" w14:textId="5910725B">
            <w:pPr>
              <w:spacing w:after="0" w:line="240" w:lineRule="auto"/>
              <w:textAlignment w:val="baseline"/>
              <w:rPr>
                <w:rFonts w:eastAsia="Times New Roman"/>
                <w:lang w:eastAsia="nl-NL"/>
              </w:rPr>
            </w:pPr>
            <w:r w:rsidRPr="3493EA96">
              <w:rPr>
                <w:rFonts w:eastAsia="Times New Roman"/>
                <w:lang w:eastAsia="nl-NL"/>
              </w:rPr>
              <w:t>Zoekresultaten en selecties kunnen worden opgeslagen en worden geëxporteerd naar gangbare formaten, tenminste CSV</w:t>
            </w:r>
            <w:r w:rsidRPr="3493EA96" w:rsidR="3C463DED">
              <w:rPr>
                <w:rFonts w:eastAsia="Times New Roman"/>
                <w:lang w:eastAsia="nl-NL"/>
              </w:rPr>
              <w:t xml:space="preserve">, </w:t>
            </w:r>
            <w:r w:rsidRPr="3493EA96">
              <w:rPr>
                <w:rFonts w:eastAsia="Times New Roman"/>
                <w:lang w:eastAsia="nl-NL"/>
              </w:rPr>
              <w:t>XLSX</w:t>
            </w:r>
            <w:r w:rsidRPr="3493EA96" w:rsidR="3C463DED">
              <w:rPr>
                <w:rFonts w:eastAsia="Times New Roman"/>
                <w:lang w:eastAsia="nl-NL"/>
              </w:rPr>
              <w:t xml:space="preserve">, SHP en </w:t>
            </w:r>
            <w:proofErr w:type="spellStart"/>
            <w:r w:rsidRPr="3493EA96" w:rsidR="3C463DED">
              <w:rPr>
                <w:rFonts w:eastAsia="Times New Roman"/>
                <w:lang w:eastAsia="nl-NL"/>
              </w:rPr>
              <w:t>Geopackage</w:t>
            </w:r>
            <w:proofErr w:type="spellEnd"/>
            <w:r w:rsidRPr="3493EA96" w:rsidR="3C463DED">
              <w:rPr>
                <w:rFonts w:eastAsia="Times New Roman"/>
                <w:lang w:eastAsia="nl-NL"/>
              </w:rPr>
              <w:t>.</w:t>
            </w:r>
          </w:p>
        </w:tc>
      </w:tr>
    </w:tbl>
    <w:p w:rsidRPr="00114F01" w:rsidR="00973038" w:rsidP="00973038" w:rsidRDefault="00973038" w14:paraId="6155185A" w14:textId="77777777">
      <w:pPr>
        <w:pStyle w:val="Kop2"/>
        <w:spacing w:before="240" w:after="120"/>
        <w:ind w:left="578" w:hanging="578"/>
        <w:rPr>
          <w:b/>
          <w:bCs/>
          <w:sz w:val="20"/>
          <w:szCs w:val="20"/>
        </w:rPr>
      </w:pPr>
      <w:bookmarkStart w:name="_Toc156898637" w:id="6"/>
      <w:bookmarkStart w:name="_Toc219301769" w:id="7"/>
      <w:r w:rsidRPr="4BC826E6">
        <w:rPr>
          <w:b/>
          <w:bCs/>
          <w:sz w:val="20"/>
          <w:szCs w:val="20"/>
        </w:rPr>
        <w:t>Managementinformatie en rapportages</w:t>
      </w:r>
      <w:bookmarkEnd w:id="6"/>
      <w:bookmarkEnd w:id="7"/>
    </w:p>
    <w:tbl>
      <w:tblPr>
        <w:tblW w:w="9193"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left w:w="57" w:type="dxa"/>
          <w:bottom w:w="57" w:type="dxa"/>
          <w:right w:w="57" w:type="dxa"/>
        </w:tblCellMar>
        <w:tblLook w:val="04A0" w:firstRow="1" w:lastRow="0" w:firstColumn="1" w:lastColumn="0" w:noHBand="0" w:noVBand="1"/>
      </w:tblPr>
      <w:tblGrid>
        <w:gridCol w:w="1230"/>
        <w:gridCol w:w="7963"/>
      </w:tblGrid>
      <w:tr w:rsidRPr="00484DFE" w:rsidR="00484DFE" w:rsidTr="08620BE0" w14:paraId="06D5EB10" w14:textId="77777777">
        <w:trPr>
          <w:trHeight w:val="300"/>
          <w:tblHeader/>
        </w:trPr>
        <w:tc>
          <w:tcPr>
            <w:tcW w:w="1230" w:type="dxa"/>
            <w:shd w:val="clear" w:color="auto" w:fill="538135" w:themeFill="accent6" w:themeFillShade="BF"/>
            <w:tcMar/>
            <w:hideMark/>
          </w:tcPr>
          <w:p w:rsidRPr="00484DFE" w:rsidR="00973038" w:rsidP="007B559E" w:rsidRDefault="00973038" w14:paraId="189428FD" w14:textId="77777777">
            <w:pPr>
              <w:spacing w:after="0" w:line="240" w:lineRule="auto"/>
              <w:ind w:left="135" w:hanging="105"/>
              <w:textAlignment w:val="baseline"/>
              <w:rPr>
                <w:rFonts w:eastAsia="Times New Roman"/>
                <w:color w:val="FFFFFF" w:themeColor="background1"/>
                <w:lang w:eastAsia="nl-NL"/>
              </w:rPr>
            </w:pPr>
            <w:r w:rsidRPr="00484DFE">
              <w:rPr>
                <w:rFonts w:eastAsia="Times New Roman"/>
                <w:b/>
                <w:bCs/>
                <w:color w:val="FFFFFF" w:themeColor="background1"/>
                <w:lang w:eastAsia="nl-NL"/>
              </w:rPr>
              <w:t>Nr.</w:t>
            </w:r>
          </w:p>
        </w:tc>
        <w:tc>
          <w:tcPr>
            <w:tcW w:w="7963" w:type="dxa"/>
            <w:shd w:val="clear" w:color="auto" w:fill="538135" w:themeFill="accent6" w:themeFillShade="BF"/>
            <w:tcMar/>
            <w:hideMark/>
          </w:tcPr>
          <w:p w:rsidRPr="00484DFE" w:rsidR="00973038" w:rsidP="007B559E" w:rsidRDefault="00973038" w14:paraId="06F52D42" w14:textId="77777777">
            <w:pPr>
              <w:spacing w:after="0" w:line="240" w:lineRule="auto"/>
              <w:textAlignment w:val="baseline"/>
              <w:rPr>
                <w:rFonts w:eastAsia="Times New Roman"/>
                <w:color w:val="FFFFFF" w:themeColor="background1"/>
                <w:lang w:eastAsia="nl-NL"/>
              </w:rPr>
            </w:pPr>
            <w:r w:rsidRPr="00484DFE">
              <w:rPr>
                <w:rFonts w:eastAsia="Times New Roman"/>
                <w:b/>
                <w:bCs/>
                <w:color w:val="FFFFFF" w:themeColor="background1"/>
                <w:lang w:eastAsia="nl-NL"/>
              </w:rPr>
              <w:t>Omschrijving</w:t>
            </w:r>
          </w:p>
        </w:tc>
      </w:tr>
      <w:tr w:rsidRPr="000F3F2F" w:rsidR="000F3F2F" w:rsidTr="08620BE0" w14:paraId="4E5AFF44" w14:textId="77777777">
        <w:trPr>
          <w:trHeight w:val="300"/>
        </w:trPr>
        <w:tc>
          <w:tcPr>
            <w:tcW w:w="1230" w:type="dxa"/>
            <w:tcMar/>
          </w:tcPr>
          <w:p w:rsidRPr="000F3F2F" w:rsidR="00973038" w:rsidP="006E5C3B" w:rsidRDefault="00973038" w14:paraId="57A76D1F" w14:textId="77777777">
            <w:pPr>
              <w:numPr>
                <w:ilvl w:val="0"/>
                <w:numId w:val="1"/>
              </w:numPr>
              <w:spacing w:after="0" w:line="240" w:lineRule="auto"/>
              <w:ind w:left="296" w:hanging="284"/>
              <w:textAlignment w:val="baseline"/>
              <w:rPr>
                <w:rFonts w:eastAsia="Times New Roman"/>
                <w:lang w:eastAsia="nl-NL"/>
              </w:rPr>
            </w:pPr>
          </w:p>
        </w:tc>
        <w:tc>
          <w:tcPr>
            <w:tcW w:w="7963" w:type="dxa"/>
            <w:tcMar/>
          </w:tcPr>
          <w:p w:rsidRPr="000F3F2F" w:rsidR="00973038" w:rsidP="007B559E" w:rsidRDefault="00973038" w14:paraId="4D1233D3" w14:textId="182EE764">
            <w:pPr>
              <w:spacing w:after="0" w:line="240" w:lineRule="auto"/>
              <w:textAlignment w:val="baseline"/>
              <w:rPr>
                <w:rFonts w:eastAsia="Times New Roman"/>
                <w:lang w:eastAsia="nl-NL"/>
              </w:rPr>
            </w:pPr>
            <w:r w:rsidRPr="000F3F2F">
              <w:t xml:space="preserve">In de </w:t>
            </w:r>
            <w:r w:rsidR="002C22A2">
              <w:t>ICT-prestatie</w:t>
            </w:r>
            <w:r w:rsidRPr="000F3F2F">
              <w:t xml:space="preserve"> is een set van </w:t>
            </w:r>
            <w:r w:rsidRPr="000F3F2F">
              <w:rPr>
                <w:rFonts w:eastAsia="Times New Roman"/>
                <w:lang w:eastAsia="nl-NL"/>
              </w:rPr>
              <w:t>standaard</w:t>
            </w:r>
            <w:r w:rsidRPr="000F3F2F">
              <w:t xml:space="preserve"> rapportages aanwezig. Deze kunnen door de gemeente zelf worden beheerd en aangepast.</w:t>
            </w:r>
          </w:p>
        </w:tc>
      </w:tr>
      <w:tr w:rsidRPr="000F3F2F" w:rsidR="000F3F2F" w:rsidTr="08620BE0" w14:paraId="6883B873" w14:textId="77777777">
        <w:trPr>
          <w:trHeight w:val="300"/>
        </w:trPr>
        <w:tc>
          <w:tcPr>
            <w:tcW w:w="1230" w:type="dxa"/>
            <w:tcMar/>
          </w:tcPr>
          <w:p w:rsidRPr="000F3F2F" w:rsidR="00973038" w:rsidP="006E5C3B" w:rsidRDefault="00973038" w14:paraId="13FFB6D6" w14:textId="77777777">
            <w:pPr>
              <w:numPr>
                <w:ilvl w:val="0"/>
                <w:numId w:val="1"/>
              </w:numPr>
              <w:spacing w:after="0" w:line="240" w:lineRule="auto"/>
              <w:ind w:left="296" w:hanging="284"/>
              <w:textAlignment w:val="baseline"/>
              <w:rPr>
                <w:rFonts w:eastAsia="Times New Roman"/>
                <w:lang w:eastAsia="nl-NL"/>
              </w:rPr>
            </w:pPr>
          </w:p>
        </w:tc>
        <w:tc>
          <w:tcPr>
            <w:tcW w:w="7963" w:type="dxa"/>
            <w:tcMar/>
          </w:tcPr>
          <w:p w:rsidRPr="000F3F2F" w:rsidR="00973038" w:rsidDel="00D86239" w:rsidP="007B559E" w:rsidRDefault="00973038" w14:paraId="5415EF21" w14:textId="47890C6D">
            <w:pPr>
              <w:spacing w:after="0" w:line="240" w:lineRule="auto"/>
              <w:textAlignment w:val="baseline"/>
              <w:rPr>
                <w:rFonts w:eastAsia="Times New Roman"/>
                <w:lang w:eastAsia="nl-NL"/>
              </w:rPr>
            </w:pPr>
            <w:r w:rsidRPr="000F3F2F">
              <w:rPr>
                <w:rFonts w:eastAsia="Times New Roman"/>
                <w:lang w:eastAsia="nl-NL"/>
              </w:rPr>
              <w:t xml:space="preserve">Alle gegevens uit de database van de </w:t>
            </w:r>
            <w:r w:rsidR="002C22A2">
              <w:rPr>
                <w:rFonts w:eastAsia="Times New Roman"/>
                <w:lang w:eastAsia="nl-NL"/>
              </w:rPr>
              <w:t>ICT-prestatie</w:t>
            </w:r>
            <w:r w:rsidRPr="000F3F2F">
              <w:rPr>
                <w:rFonts w:eastAsia="Times New Roman"/>
                <w:lang w:eastAsia="nl-NL"/>
              </w:rPr>
              <w:t xml:space="preserve"> kunnen tenminste op basis van API of ETL op ieder gewenst moment worden geëxtraheerd via een beschikbaar koppelvlak ten behoeve van het maken van overzichten en rapportages buiten de </w:t>
            </w:r>
            <w:r w:rsidR="002C22A2">
              <w:rPr>
                <w:rFonts w:eastAsia="Times New Roman"/>
                <w:lang w:eastAsia="nl-NL"/>
              </w:rPr>
              <w:t>ICT-prestatie</w:t>
            </w:r>
            <w:r w:rsidRPr="000F3F2F">
              <w:rPr>
                <w:rFonts w:eastAsia="Times New Roman"/>
                <w:lang w:eastAsia="nl-NL"/>
              </w:rPr>
              <w:t xml:space="preserve"> om.</w:t>
            </w:r>
          </w:p>
        </w:tc>
      </w:tr>
      <w:tr w:rsidRPr="000F3F2F" w:rsidR="000F3F2F" w:rsidTr="08620BE0" w14:paraId="75841B15" w14:textId="77777777">
        <w:trPr>
          <w:trHeight w:val="300"/>
        </w:trPr>
        <w:tc>
          <w:tcPr>
            <w:tcW w:w="1230" w:type="dxa"/>
            <w:tcMar/>
          </w:tcPr>
          <w:p w:rsidRPr="000F3F2F" w:rsidR="00973038" w:rsidP="006E5C3B" w:rsidRDefault="00973038" w14:paraId="20481076" w14:textId="77777777">
            <w:pPr>
              <w:numPr>
                <w:ilvl w:val="0"/>
                <w:numId w:val="1"/>
              </w:numPr>
              <w:spacing w:after="0" w:line="240" w:lineRule="auto"/>
              <w:ind w:left="296" w:hanging="284"/>
              <w:textAlignment w:val="baseline"/>
              <w:rPr>
                <w:rFonts w:eastAsia="Times New Roman"/>
                <w:lang w:eastAsia="nl-NL"/>
              </w:rPr>
            </w:pPr>
          </w:p>
        </w:tc>
        <w:tc>
          <w:tcPr>
            <w:tcW w:w="7963" w:type="dxa"/>
            <w:tcMar/>
          </w:tcPr>
          <w:p w:rsidRPr="000F3F2F" w:rsidR="00973038" w:rsidP="007B559E" w:rsidRDefault="00973038" w14:paraId="07AC3BF0" w14:textId="16395896">
            <w:pPr>
              <w:spacing w:after="0" w:line="240" w:lineRule="auto"/>
              <w:textAlignment w:val="baseline"/>
              <w:rPr>
                <w:rFonts w:eastAsia="Times New Roman"/>
                <w:i/>
                <w:iCs/>
                <w:lang w:eastAsia="nl-NL"/>
              </w:rPr>
            </w:pPr>
            <w:r w:rsidRPr="000F3F2F">
              <w:rPr>
                <w:rFonts w:eastAsia="Times New Roman"/>
                <w:lang w:eastAsia="nl-NL"/>
              </w:rPr>
              <w:t xml:space="preserve">Het is mogelijk voor geautoriseerde medewerkers om op een eenvoudige wijze rapportages te maken, verwijderen, wijzigen en te delen. Hierbij kunnen alle aanwezige gegevens uit de </w:t>
            </w:r>
            <w:r w:rsidR="002C22A2">
              <w:rPr>
                <w:rFonts w:eastAsia="Times New Roman"/>
                <w:lang w:eastAsia="nl-NL"/>
              </w:rPr>
              <w:t>ICT-prestatie</w:t>
            </w:r>
            <w:r w:rsidRPr="000F3F2F">
              <w:rPr>
                <w:rFonts w:eastAsia="Times New Roman"/>
                <w:lang w:eastAsia="nl-NL"/>
              </w:rPr>
              <w:t xml:space="preserve"> gebruikt worden.</w:t>
            </w:r>
          </w:p>
        </w:tc>
      </w:tr>
      <w:tr w:rsidRPr="000F3F2F" w:rsidR="000F3F2F" w:rsidTr="08620BE0" w14:paraId="1F95E2CD" w14:textId="77777777">
        <w:trPr>
          <w:trHeight w:val="300"/>
        </w:trPr>
        <w:tc>
          <w:tcPr>
            <w:tcW w:w="1230" w:type="dxa"/>
            <w:tcMar/>
          </w:tcPr>
          <w:p w:rsidRPr="000F3F2F" w:rsidR="00973038" w:rsidP="006E5C3B" w:rsidRDefault="00973038" w14:paraId="6DB9BF15" w14:textId="77777777">
            <w:pPr>
              <w:numPr>
                <w:ilvl w:val="0"/>
                <w:numId w:val="1"/>
              </w:numPr>
              <w:spacing w:after="0" w:line="240" w:lineRule="auto"/>
              <w:ind w:left="296" w:hanging="284"/>
              <w:textAlignment w:val="baseline"/>
              <w:rPr>
                <w:rFonts w:eastAsia="Times New Roman"/>
                <w:lang w:eastAsia="nl-NL"/>
              </w:rPr>
            </w:pPr>
          </w:p>
        </w:tc>
        <w:tc>
          <w:tcPr>
            <w:tcW w:w="7963" w:type="dxa"/>
            <w:tcMar/>
          </w:tcPr>
          <w:p w:rsidRPr="000F3F2F" w:rsidR="00973038" w:rsidP="08620BE0" w:rsidRDefault="00973038" w14:paraId="00944D39" w14:textId="30B5C396">
            <w:pPr>
              <w:spacing w:after="0" w:line="240" w:lineRule="auto"/>
              <w:textAlignment w:val="baseline"/>
              <w:rPr>
                <w:rFonts w:eastAsia="Times New Roman"/>
                <w:lang w:eastAsia="nl-NL"/>
              </w:rPr>
            </w:pPr>
            <w:r w:rsidR="00973038">
              <w:rPr/>
              <w:t xml:space="preserve">De </w:t>
            </w:r>
            <w:r w:rsidR="002C22A2">
              <w:rPr/>
              <w:t>ICT-prestatie</w:t>
            </w:r>
            <w:r w:rsidR="00973038">
              <w:rPr/>
              <w:t xml:space="preserve"> biedt mogelijkheden om op elk moment op de actuele data vanuit de </w:t>
            </w:r>
            <w:r w:rsidR="002C22A2">
              <w:rPr/>
              <w:t>ICT-prestatie</w:t>
            </w:r>
            <w:r w:rsidR="00973038">
              <w:rPr/>
              <w:t xml:space="preserve"> controles uit te voeren, rapportages op te stellen en te exporteren naar de </w:t>
            </w:r>
            <w:r w:rsidRPr="08620BE0" w:rsidR="00973038">
              <w:rPr>
                <w:rFonts w:eastAsia="Times New Roman"/>
                <w:lang w:eastAsia="nl-NL"/>
              </w:rPr>
              <w:t xml:space="preserve">gangbare formaten, </w:t>
            </w:r>
            <w:r w:rsidRPr="08620BE0" w:rsidR="6965896A">
              <w:rPr>
                <w:rFonts w:eastAsia="Times New Roman"/>
                <w:lang w:eastAsia="nl-NL"/>
              </w:rPr>
              <w:t>CSV</w:t>
            </w:r>
            <w:r w:rsidRPr="08620BE0" w:rsidR="6965896A">
              <w:rPr>
                <w:rFonts w:eastAsia="Times New Roman"/>
                <w:lang w:eastAsia="nl-NL"/>
              </w:rPr>
              <w:t xml:space="preserve">, </w:t>
            </w:r>
            <w:r w:rsidRPr="08620BE0" w:rsidR="6965896A">
              <w:rPr>
                <w:rFonts w:eastAsia="Times New Roman"/>
                <w:lang w:eastAsia="nl-NL"/>
              </w:rPr>
              <w:t>XLSX</w:t>
            </w:r>
            <w:r w:rsidRPr="08620BE0" w:rsidR="6965896A">
              <w:rPr>
                <w:rFonts w:eastAsia="Times New Roman"/>
                <w:lang w:eastAsia="nl-NL"/>
              </w:rPr>
              <w:t xml:space="preserve">, SHP en </w:t>
            </w:r>
            <w:r w:rsidRPr="08620BE0" w:rsidR="6965896A">
              <w:rPr>
                <w:rFonts w:eastAsia="Times New Roman"/>
                <w:lang w:eastAsia="nl-NL"/>
              </w:rPr>
              <w:t>Geopackage</w:t>
            </w:r>
            <w:r w:rsidRPr="08620BE0" w:rsidR="6965896A">
              <w:rPr>
                <w:rFonts w:eastAsia="Times New Roman"/>
                <w:lang w:eastAsia="nl-NL"/>
              </w:rPr>
              <w:t>.</w:t>
            </w:r>
          </w:p>
          <w:p w:rsidRPr="000F3F2F" w:rsidR="00973038" w:rsidP="08620BE0" w:rsidRDefault="00973038" w14:paraId="3FA940E8" w14:textId="06A812C8">
            <w:pPr>
              <w:spacing w:after="0" w:line="240" w:lineRule="auto"/>
              <w:textAlignment w:val="baseline"/>
              <w:rPr>
                <w:rFonts w:eastAsia="Times New Roman"/>
                <w:lang w:eastAsia="nl-NL"/>
              </w:rPr>
            </w:pPr>
          </w:p>
          <w:p w:rsidRPr="000F3F2F" w:rsidR="00973038" w:rsidP="08620BE0" w:rsidRDefault="00973038" w14:paraId="09E48A2F" w14:textId="277C8106">
            <w:pPr>
              <w:pStyle w:val="Standaard"/>
              <w:spacing w:after="0" w:line="240" w:lineRule="auto"/>
              <w:textAlignment w:val="baseline"/>
              <w:rPr>
                <w:rFonts w:ascii="Segoe UI" w:hAnsi="Segoe UI" w:eastAsia="Segoe UI" w:cs="Segoe UI"/>
                <w:noProof w:val="0"/>
                <w:color w:val="FF0000"/>
                <w:sz w:val="20"/>
                <w:szCs w:val="20"/>
                <w:lang w:val="nl-NL"/>
              </w:rPr>
            </w:pPr>
            <w:r w:rsidRPr="08620BE0" w:rsidR="18A1EFA0">
              <w:rPr>
                <w:rFonts w:ascii="Segoe UI" w:hAnsi="Segoe UI" w:eastAsia="Segoe UI" w:cs="Segoe UI"/>
                <w:b w:val="0"/>
                <w:bCs w:val="0"/>
                <w:i w:val="0"/>
                <w:iCs w:val="0"/>
                <w:caps w:val="0"/>
                <w:smallCaps w:val="0"/>
                <w:noProof w:val="0"/>
                <w:color w:val="FF0000"/>
                <w:sz w:val="20"/>
                <w:szCs w:val="20"/>
                <w:lang w:val="nl-NL"/>
              </w:rPr>
              <w:t xml:space="preserve">Bijvoorbeeld controles op termijnen, </w:t>
            </w:r>
            <w:r w:rsidRPr="08620BE0" w:rsidR="18A1EFA0">
              <w:rPr>
                <w:rFonts w:ascii="Segoe UI" w:hAnsi="Segoe UI" w:eastAsia="Segoe UI" w:cs="Segoe UI"/>
                <w:b w:val="0"/>
                <w:bCs w:val="0"/>
                <w:i w:val="0"/>
                <w:iCs w:val="0"/>
                <w:caps w:val="0"/>
                <w:smallCaps w:val="0"/>
                <w:noProof w:val="0"/>
                <w:color w:val="FF0000"/>
                <w:sz w:val="20"/>
                <w:szCs w:val="20"/>
                <w:lang w:val="nl-NL"/>
              </w:rPr>
              <w:t>e</w:t>
            </w:r>
            <w:r w:rsidRPr="08620BE0" w:rsidR="18A1EFA0">
              <w:rPr>
                <w:rFonts w:ascii="Segoe UI" w:hAnsi="Segoe UI" w:eastAsia="Segoe UI" w:cs="Segoe UI"/>
                <w:b w:val="0"/>
                <w:bCs w:val="0"/>
                <w:i w:val="0"/>
                <w:iCs w:val="0"/>
                <w:caps w:val="0"/>
                <w:smallCaps w:val="0"/>
                <w:noProof w:val="0"/>
                <w:color w:val="FF0000"/>
                <w:sz w:val="20"/>
                <w:szCs w:val="20"/>
                <w:lang w:val="nl-NL"/>
              </w:rPr>
              <w:t>nsia</w:t>
            </w:r>
            <w:r w:rsidRPr="08620BE0" w:rsidR="18A1EFA0">
              <w:rPr>
                <w:rFonts w:ascii="Segoe UI" w:hAnsi="Segoe UI" w:eastAsia="Segoe UI" w:cs="Segoe UI"/>
                <w:b w:val="0"/>
                <w:bCs w:val="0"/>
                <w:i w:val="0"/>
                <w:iCs w:val="0"/>
                <w:caps w:val="0"/>
                <w:smallCaps w:val="0"/>
                <w:noProof w:val="0"/>
                <w:color w:val="FF0000"/>
                <w:sz w:val="20"/>
                <w:szCs w:val="20"/>
                <w:lang w:val="nl-NL"/>
              </w:rPr>
              <w:t>-</w:t>
            </w:r>
            <w:r w:rsidRPr="08620BE0" w:rsidR="18A1EFA0">
              <w:rPr>
                <w:rFonts w:ascii="Segoe UI" w:hAnsi="Segoe UI" w:eastAsia="Segoe UI" w:cs="Segoe UI"/>
                <w:b w:val="0"/>
                <w:bCs w:val="0"/>
                <w:i w:val="0"/>
                <w:iCs w:val="0"/>
                <w:caps w:val="0"/>
                <w:smallCaps w:val="0"/>
                <w:noProof w:val="0"/>
                <w:color w:val="FF0000"/>
                <w:sz w:val="20"/>
                <w:szCs w:val="20"/>
                <w:lang w:val="nl-NL"/>
              </w:rPr>
              <w:t>criteria en authenticiteit.</w:t>
            </w:r>
          </w:p>
        </w:tc>
      </w:tr>
      <w:tr w:rsidRPr="000F3F2F" w:rsidR="000F3F2F" w:rsidTr="08620BE0" w14:paraId="1EB12C70" w14:textId="77777777">
        <w:trPr>
          <w:trHeight w:val="300"/>
        </w:trPr>
        <w:tc>
          <w:tcPr>
            <w:tcW w:w="1230" w:type="dxa"/>
            <w:tcMar/>
          </w:tcPr>
          <w:p w:rsidRPr="000F3F2F" w:rsidR="00973038" w:rsidP="006E5C3B" w:rsidRDefault="00973038" w14:paraId="542A8F04" w14:textId="77777777">
            <w:pPr>
              <w:numPr>
                <w:ilvl w:val="0"/>
                <w:numId w:val="1"/>
              </w:numPr>
              <w:spacing w:after="0" w:line="240" w:lineRule="auto"/>
              <w:ind w:left="296" w:hanging="284"/>
              <w:textAlignment w:val="baseline"/>
              <w:rPr>
                <w:rFonts w:eastAsia="Times New Roman"/>
                <w:lang w:eastAsia="nl-NL"/>
              </w:rPr>
            </w:pPr>
          </w:p>
        </w:tc>
        <w:tc>
          <w:tcPr>
            <w:tcW w:w="7963" w:type="dxa"/>
            <w:tcMar/>
          </w:tcPr>
          <w:p w:rsidRPr="000F3F2F" w:rsidR="00973038" w:rsidP="007B559E" w:rsidRDefault="00973038" w14:paraId="7FBD5D4C" w14:textId="321F74F5">
            <w:pPr>
              <w:spacing w:after="0" w:line="240" w:lineRule="auto"/>
              <w:textAlignment w:val="baseline"/>
            </w:pPr>
            <w:r>
              <w:t xml:space="preserve">Leverancier stelt een overzicht beschikbaar met de in deze </w:t>
            </w:r>
            <w:r w:rsidR="002C22A2">
              <w:t>ICT-prestatie</w:t>
            </w:r>
            <w:r>
              <w:t xml:space="preserve"> beschikbaar gestelde velden en uitleg over de definitie van deze velden.</w:t>
            </w:r>
          </w:p>
        </w:tc>
      </w:tr>
    </w:tbl>
    <w:p w:rsidR="005F33DA" w:rsidRDefault="005F33DA" w14:paraId="61FCD75A" w14:textId="4224721D">
      <w:pPr>
        <w:rPr>
          <w:rFonts w:eastAsiaTheme="majorEastAsia" w:cstheme="majorBidi"/>
          <w:b/>
          <w:bCs/>
          <w:color w:val="006600"/>
        </w:rPr>
      </w:pPr>
    </w:p>
    <w:p w:rsidRPr="00EB6801" w:rsidR="00554D14" w:rsidP="00554D14" w:rsidRDefault="66E140D6" w14:paraId="4C04518A" w14:textId="77777777">
      <w:pPr>
        <w:pStyle w:val="Kop2"/>
        <w:spacing w:before="240" w:after="120"/>
        <w:ind w:left="578" w:hanging="578"/>
        <w:rPr>
          <w:b/>
          <w:bCs/>
          <w:sz w:val="20"/>
          <w:szCs w:val="20"/>
        </w:rPr>
      </w:pPr>
      <w:bookmarkStart w:name="_Toc219301770" w:id="8"/>
      <w:r w:rsidRPr="18F5866C">
        <w:rPr>
          <w:b/>
          <w:bCs/>
          <w:sz w:val="20"/>
          <w:szCs w:val="20"/>
        </w:rPr>
        <w:lastRenderedPageBreak/>
        <w:t>Kaartfunctionaliteit</w:t>
      </w:r>
      <w:bookmarkEnd w:id="8"/>
    </w:p>
    <w:tbl>
      <w:tblPr>
        <w:tblStyle w:val="Tabelraster"/>
        <w:tblW w:w="9198" w:type="dxa"/>
        <w:tblCellMar>
          <w:top w:w="57" w:type="dxa"/>
          <w:bottom w:w="57" w:type="dxa"/>
        </w:tblCellMar>
        <w:tblLook w:val="04A0" w:firstRow="1" w:lastRow="0" w:firstColumn="1" w:lastColumn="0" w:noHBand="0" w:noVBand="1"/>
      </w:tblPr>
      <w:tblGrid>
        <w:gridCol w:w="1230"/>
        <w:gridCol w:w="7968"/>
      </w:tblGrid>
      <w:tr w:rsidRPr="000F3F2F" w:rsidR="00554D14" w:rsidTr="08620BE0" w14:paraId="58E0D9FF" w14:textId="77777777">
        <w:trPr>
          <w:trHeight w:val="300"/>
          <w:tblHeader/>
        </w:trPr>
        <w:tc>
          <w:tcPr>
            <w:tcW w:w="1230" w:type="dxa"/>
            <w:shd w:val="clear" w:color="auto" w:fill="538135" w:themeFill="accent6" w:themeFillShade="BF"/>
            <w:tcMar/>
          </w:tcPr>
          <w:p w:rsidRPr="000F3F2F" w:rsidR="00554D14" w:rsidP="007B559E" w:rsidRDefault="00554D14" w14:paraId="5CB8E995" w14:textId="77777777">
            <w:pPr>
              <w:rPr>
                <w:b/>
                <w:bCs/>
                <w:color w:val="FFFFFF" w:themeColor="background1"/>
              </w:rPr>
            </w:pPr>
            <w:r w:rsidRPr="000F3F2F">
              <w:rPr>
                <w:b/>
                <w:bCs/>
                <w:color w:val="FFFFFF" w:themeColor="background1"/>
              </w:rPr>
              <w:t>Nr.</w:t>
            </w:r>
          </w:p>
        </w:tc>
        <w:tc>
          <w:tcPr>
            <w:tcW w:w="7968" w:type="dxa"/>
            <w:shd w:val="clear" w:color="auto" w:fill="538135" w:themeFill="accent6" w:themeFillShade="BF"/>
            <w:tcMar/>
          </w:tcPr>
          <w:p w:rsidRPr="000F3F2F" w:rsidR="00554D14" w:rsidP="007B559E" w:rsidRDefault="00554D14" w14:paraId="3CE5D9C9" w14:textId="77777777">
            <w:pPr>
              <w:rPr>
                <w:b/>
                <w:bCs/>
                <w:color w:val="FFFFFF" w:themeColor="background1"/>
              </w:rPr>
            </w:pPr>
            <w:r w:rsidRPr="000F3F2F">
              <w:rPr>
                <w:b/>
                <w:bCs/>
                <w:color w:val="FFFFFF" w:themeColor="background1"/>
              </w:rPr>
              <w:t>Omschrijving</w:t>
            </w:r>
          </w:p>
        </w:tc>
      </w:tr>
      <w:tr w:rsidRPr="000F3F2F" w:rsidR="00554D14" w:rsidTr="08620BE0" w14:paraId="4603E1BF" w14:textId="77777777">
        <w:trPr>
          <w:trHeight w:val="300"/>
        </w:trPr>
        <w:tc>
          <w:tcPr>
            <w:tcW w:w="1230" w:type="dxa"/>
            <w:tcMar/>
          </w:tcPr>
          <w:p w:rsidRPr="000F3F2F" w:rsidR="00554D14" w:rsidP="006E5C3B" w:rsidRDefault="00554D14" w14:paraId="4517EDA5"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42049CE5" w14:textId="77777777">
            <w:pPr>
              <w:rPr>
                <w:rFonts w:eastAsia="Calibri"/>
              </w:rPr>
            </w:pPr>
            <w:r w:rsidRPr="005B5C7F">
              <w:rPr>
                <w:rFonts w:eastAsia="Calibri" w:cs="Verdana"/>
              </w:rPr>
              <w:t xml:space="preserve">Het is mogelijk om objecten te selecteren en handelingen te starten vanuit zowel administratieve invalshoek als vanuit de kaart. </w:t>
            </w:r>
          </w:p>
        </w:tc>
      </w:tr>
      <w:tr w:rsidRPr="000F3F2F" w:rsidR="00554D14" w:rsidTr="08620BE0" w14:paraId="27777BC1" w14:textId="77777777">
        <w:trPr>
          <w:trHeight w:val="300"/>
        </w:trPr>
        <w:tc>
          <w:tcPr>
            <w:tcW w:w="1230" w:type="dxa"/>
            <w:tcMar/>
          </w:tcPr>
          <w:p w:rsidRPr="000F3F2F" w:rsidR="00554D14" w:rsidP="006E5C3B" w:rsidRDefault="00554D14" w14:paraId="1DF82D16"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54E67085" w14:textId="770152D8">
            <w:r w:rsidRPr="005B5C7F">
              <w:rPr>
                <w:rFonts w:eastAsia="Calibri" w:cs="Verdana"/>
              </w:rPr>
              <w:t xml:space="preserve">De </w:t>
            </w:r>
            <w:r w:rsidR="002C22A2">
              <w:rPr>
                <w:rFonts w:eastAsia="Calibri" w:cs="Verdana"/>
              </w:rPr>
              <w:t>ICT-prestatie</w:t>
            </w:r>
            <w:r w:rsidRPr="005B5C7F">
              <w:rPr>
                <w:rFonts w:eastAsia="Calibri" w:cs="Verdana"/>
              </w:rPr>
              <w:t xml:space="preserve"> beschikt over een integrale viewer waarin objecten geografisch kunnen worden weergegeven met minimaal de actuele luchtfoto, kadastrale kaart en de (historische) BAG- contouren, BRT en BGT als onderlaag.</w:t>
            </w:r>
          </w:p>
        </w:tc>
      </w:tr>
      <w:tr w:rsidRPr="000F3F2F" w:rsidR="00554D14" w:rsidTr="08620BE0" w14:paraId="78A8DE1C" w14:textId="77777777">
        <w:trPr>
          <w:trHeight w:val="300"/>
        </w:trPr>
        <w:tc>
          <w:tcPr>
            <w:tcW w:w="1230" w:type="dxa"/>
            <w:tcMar/>
          </w:tcPr>
          <w:p w:rsidRPr="000F3F2F" w:rsidR="00554D14" w:rsidP="006E5C3B" w:rsidRDefault="00554D14" w14:paraId="2DD361FF"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21634709" w14:textId="4DAAA5EC">
            <w:r w:rsidRPr="005B5C7F">
              <w:rPr>
                <w:rFonts w:eastAsia="Calibri" w:cs="Verdana"/>
              </w:rPr>
              <w:t xml:space="preserve">De </w:t>
            </w:r>
            <w:r w:rsidR="002C22A2">
              <w:rPr>
                <w:rFonts w:eastAsia="Calibri" w:cs="Verdana"/>
              </w:rPr>
              <w:t>ICT-prestatie</w:t>
            </w:r>
            <w:r w:rsidRPr="005B5C7F">
              <w:rPr>
                <w:rFonts w:eastAsia="Calibri" w:cs="Verdana"/>
              </w:rPr>
              <w:t xml:space="preserve"> biedt de mogelijkheden om extern kaartmateriaal toe te voegen als </w:t>
            </w:r>
            <w:proofErr w:type="spellStart"/>
            <w:r w:rsidRPr="005B5C7F">
              <w:rPr>
                <w:rFonts w:eastAsia="Calibri" w:cs="Verdana"/>
              </w:rPr>
              <w:t>kaartlaag</w:t>
            </w:r>
            <w:proofErr w:type="spellEnd"/>
            <w:r w:rsidRPr="005B5C7F">
              <w:rPr>
                <w:rFonts w:eastAsia="Calibri" w:cs="Verdana"/>
              </w:rPr>
              <w:t xml:space="preserve"> en geometrie uit deze laag over te nemen. Hierbij worden tenminste de gangbare formaten zoals ECW, SHP, GML en DWG/DGN/DXF, </w:t>
            </w:r>
            <w:proofErr w:type="spellStart"/>
            <w:r w:rsidRPr="005B5C7F">
              <w:rPr>
                <w:rFonts w:eastAsia="Calibri" w:cs="Verdana"/>
              </w:rPr>
              <w:t>geopackage</w:t>
            </w:r>
            <w:proofErr w:type="spellEnd"/>
            <w:r w:rsidRPr="005B5C7F">
              <w:rPr>
                <w:rFonts w:eastAsia="Calibri" w:cs="Verdana"/>
              </w:rPr>
              <w:t>, WMS en WFS ondersteund.</w:t>
            </w:r>
          </w:p>
        </w:tc>
      </w:tr>
      <w:tr w:rsidRPr="000F3F2F" w:rsidR="00554D14" w:rsidTr="08620BE0" w14:paraId="78CD2B6F" w14:textId="77777777">
        <w:trPr>
          <w:trHeight w:val="300"/>
        </w:trPr>
        <w:tc>
          <w:tcPr>
            <w:tcW w:w="1230" w:type="dxa"/>
            <w:tcMar/>
          </w:tcPr>
          <w:p w:rsidRPr="000F3F2F" w:rsidR="00554D14" w:rsidP="006E5C3B" w:rsidRDefault="00554D14" w14:paraId="015DE112"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74809F94" w14:textId="5BF447BF">
            <w:r w:rsidRPr="08620BE0" w:rsidR="681540AA">
              <w:rPr>
                <w:rFonts w:eastAsia="Calibri" w:cs="Verdana"/>
              </w:rPr>
              <w:t xml:space="preserve">De gebruiker heeft de mogelijkheid om in de </w:t>
            </w:r>
            <w:r w:rsidRPr="08620BE0" w:rsidR="002C22A2">
              <w:rPr>
                <w:rFonts w:eastAsia="Calibri" w:cs="Verdana"/>
              </w:rPr>
              <w:t>ICT-prestatie</w:t>
            </w:r>
            <w:r w:rsidRPr="08620BE0" w:rsidR="681540AA">
              <w:rPr>
                <w:rFonts w:eastAsia="Calibri" w:cs="Verdana"/>
              </w:rPr>
              <w:t xml:space="preserve"> alle kaartlagen die in de legenda staan aan- en uit te zetten.</w:t>
            </w:r>
          </w:p>
          <w:p w:rsidRPr="005B5C7F" w:rsidR="00554D14" w:rsidP="08620BE0" w:rsidRDefault="00554D14" w14:paraId="0B1AC904" w14:textId="6FF37445">
            <w:pPr>
              <w:rPr>
                <w:rFonts w:eastAsia="Calibri" w:cs="Verdana"/>
              </w:rPr>
            </w:pPr>
          </w:p>
          <w:p w:rsidRPr="005B5C7F" w:rsidR="00554D14" w:rsidP="08620BE0" w:rsidRDefault="00554D14" w14:paraId="4328493A" w14:textId="37916BAF">
            <w:pPr>
              <w:shd w:val="clear" w:color="auto" w:fill="FFFFFF" w:themeFill="background1"/>
              <w:spacing w:before="0" w:beforeAutospacing="off" w:after="0" w:afterAutospacing="off"/>
              <w:jc w:val="left"/>
              <w:rPr>
                <w:rFonts w:ascii="Segoe UI" w:hAnsi="Segoe UI" w:eastAsia="Segoe UI" w:cs="Segoe UI"/>
                <w:b w:val="0"/>
                <w:bCs w:val="0"/>
                <w:i w:val="0"/>
                <w:iCs w:val="0"/>
                <w:caps w:val="0"/>
                <w:smallCaps w:val="0"/>
                <w:noProof w:val="0"/>
                <w:color w:val="FF0000"/>
                <w:sz w:val="20"/>
                <w:szCs w:val="20"/>
                <w:lang w:val="nl-NL"/>
              </w:rPr>
            </w:pPr>
            <w:r w:rsidRPr="08620BE0" w:rsidR="42E82C8E">
              <w:rPr>
                <w:rFonts w:ascii="Segoe UI" w:hAnsi="Segoe UI" w:eastAsia="Segoe UI" w:cs="Segoe UI"/>
                <w:b w:val="0"/>
                <w:bCs w:val="0"/>
                <w:i w:val="0"/>
                <w:iCs w:val="0"/>
                <w:caps w:val="0"/>
                <w:smallCaps w:val="0"/>
                <w:noProof w:val="0"/>
                <w:color w:val="FF0000"/>
                <w:sz w:val="20"/>
                <w:szCs w:val="20"/>
                <w:lang w:val="nl-NL"/>
              </w:rPr>
              <w:t xml:space="preserve">Dit </w:t>
            </w:r>
            <w:r w:rsidRPr="08620BE0" w:rsidR="42E82C8E">
              <w:rPr>
                <w:rFonts w:ascii="Segoe UI" w:hAnsi="Segoe UI" w:eastAsia="Segoe UI" w:cs="Segoe UI"/>
                <w:b w:val="0"/>
                <w:bCs w:val="0"/>
                <w:i w:val="0"/>
                <w:iCs w:val="0"/>
                <w:caps w:val="0"/>
                <w:smallCaps w:val="0"/>
                <w:noProof w:val="0"/>
                <w:color w:val="FF0000"/>
                <w:sz w:val="20"/>
                <w:szCs w:val="20"/>
                <w:lang w:val="nl-NL"/>
              </w:rPr>
              <w:t>betekent</w:t>
            </w:r>
            <w:r w:rsidRPr="08620BE0" w:rsidR="42E82C8E">
              <w:rPr>
                <w:rFonts w:ascii="Segoe UI" w:hAnsi="Segoe UI" w:eastAsia="Segoe UI" w:cs="Segoe UI"/>
                <w:b w:val="0"/>
                <w:bCs w:val="0"/>
                <w:i w:val="0"/>
                <w:iCs w:val="0"/>
                <w:caps w:val="0"/>
                <w:smallCaps w:val="0"/>
                <w:noProof w:val="0"/>
                <w:color w:val="FF0000"/>
                <w:sz w:val="20"/>
                <w:szCs w:val="20"/>
                <w:lang w:val="nl-NL"/>
              </w:rPr>
              <w:t xml:space="preserve"> dat de </w:t>
            </w:r>
            <w:r w:rsidRPr="08620BE0" w:rsidR="42E82C8E">
              <w:rPr>
                <w:rFonts w:ascii="Segoe UI" w:hAnsi="Segoe UI" w:eastAsia="Segoe UI" w:cs="Segoe UI"/>
                <w:b w:val="0"/>
                <w:bCs w:val="0"/>
                <w:i w:val="0"/>
                <w:iCs w:val="0"/>
                <w:caps w:val="0"/>
                <w:smallCaps w:val="0"/>
                <w:noProof w:val="0"/>
                <w:color w:val="FF0000"/>
                <w:sz w:val="20"/>
                <w:szCs w:val="20"/>
                <w:lang w:val="nl-NL"/>
              </w:rPr>
              <w:t>ICT prestatie</w:t>
            </w:r>
            <w:r w:rsidRPr="08620BE0" w:rsidR="42E82C8E">
              <w:rPr>
                <w:rFonts w:ascii="Segoe UI" w:hAnsi="Segoe UI" w:eastAsia="Segoe UI" w:cs="Segoe UI"/>
                <w:b w:val="0"/>
                <w:bCs w:val="0"/>
                <w:i w:val="0"/>
                <w:iCs w:val="0"/>
                <w:caps w:val="0"/>
                <w:smallCaps w:val="0"/>
                <w:noProof w:val="0"/>
                <w:color w:val="FF0000"/>
                <w:sz w:val="20"/>
                <w:szCs w:val="20"/>
                <w:lang w:val="nl-NL"/>
              </w:rPr>
              <w:t>:</w:t>
            </w:r>
          </w:p>
          <w:p w:rsidRPr="005B5C7F" w:rsidR="00554D14" w:rsidP="08620BE0" w:rsidRDefault="00554D14" w14:paraId="7C602CE8" w14:textId="6C15C263">
            <w:pPr>
              <w:shd w:val="clear" w:color="auto" w:fill="FFFFFF" w:themeFill="background1"/>
              <w:spacing w:before="0" w:beforeAutospacing="off" w:after="0" w:afterAutospacing="off"/>
              <w:jc w:val="left"/>
              <w:rPr>
                <w:rFonts w:ascii="Segoe UI" w:hAnsi="Segoe UI" w:eastAsia="Segoe UI" w:cs="Segoe UI"/>
                <w:b w:val="0"/>
                <w:bCs w:val="0"/>
                <w:i w:val="0"/>
                <w:iCs w:val="0"/>
                <w:caps w:val="0"/>
                <w:smallCaps w:val="0"/>
                <w:noProof w:val="0"/>
                <w:color w:val="FF0000"/>
                <w:sz w:val="20"/>
                <w:szCs w:val="20"/>
                <w:lang w:val="nl-NL"/>
              </w:rPr>
            </w:pPr>
            <w:r w:rsidRPr="08620BE0" w:rsidR="42E82C8E">
              <w:rPr>
                <w:rFonts w:ascii="Segoe UI" w:hAnsi="Segoe UI" w:eastAsia="Segoe UI" w:cs="Segoe UI"/>
                <w:b w:val="0"/>
                <w:bCs w:val="0"/>
                <w:i w:val="0"/>
                <w:iCs w:val="0"/>
                <w:caps w:val="0"/>
                <w:smallCaps w:val="0"/>
                <w:noProof w:val="0"/>
                <w:color w:val="FF0000"/>
                <w:sz w:val="20"/>
                <w:szCs w:val="20"/>
                <w:lang w:val="nl-NL"/>
              </w:rPr>
              <w:t xml:space="preserve">- het toevoegen van extern kaartmateriaal ondersteunt voor de genoemde gangbare (raster en </w:t>
            </w:r>
            <w:r w:rsidRPr="08620BE0" w:rsidR="42E82C8E">
              <w:rPr>
                <w:rFonts w:ascii="Segoe UI" w:hAnsi="Segoe UI" w:eastAsia="Segoe UI" w:cs="Segoe UI"/>
                <w:b w:val="0"/>
                <w:bCs w:val="0"/>
                <w:i w:val="0"/>
                <w:iCs w:val="0"/>
                <w:caps w:val="0"/>
                <w:smallCaps w:val="0"/>
                <w:noProof w:val="0"/>
                <w:color w:val="FF0000"/>
                <w:sz w:val="20"/>
                <w:szCs w:val="20"/>
                <w:lang w:val="nl-NL"/>
              </w:rPr>
              <w:t>vector)formaten</w:t>
            </w:r>
            <w:r w:rsidRPr="08620BE0" w:rsidR="42E82C8E">
              <w:rPr>
                <w:rFonts w:ascii="Segoe UI" w:hAnsi="Segoe UI" w:eastAsia="Segoe UI" w:cs="Segoe UI"/>
                <w:b w:val="0"/>
                <w:bCs w:val="0"/>
                <w:i w:val="0"/>
                <w:iCs w:val="0"/>
                <w:caps w:val="0"/>
                <w:smallCaps w:val="0"/>
                <w:noProof w:val="0"/>
                <w:color w:val="FF0000"/>
                <w:sz w:val="20"/>
                <w:szCs w:val="20"/>
                <w:lang w:val="nl-NL"/>
              </w:rPr>
              <w:t>, én</w:t>
            </w:r>
          </w:p>
          <w:p w:rsidRPr="005B5C7F" w:rsidR="00554D14" w:rsidP="08620BE0" w:rsidRDefault="00554D14" w14:paraId="09901DA0" w14:textId="03F88FA0">
            <w:pPr>
              <w:shd w:val="clear" w:color="auto" w:fill="FFFFFF" w:themeFill="background1"/>
              <w:spacing w:before="0" w:beforeAutospacing="off" w:after="0" w:afterAutospacing="off"/>
              <w:jc w:val="left"/>
              <w:rPr>
                <w:rFonts w:ascii="Segoe UI" w:hAnsi="Segoe UI" w:eastAsia="Segoe UI" w:cs="Segoe UI"/>
                <w:b w:val="0"/>
                <w:bCs w:val="0"/>
                <w:i w:val="0"/>
                <w:iCs w:val="0"/>
                <w:caps w:val="0"/>
                <w:smallCaps w:val="0"/>
                <w:noProof w:val="0"/>
                <w:color w:val="FF0000"/>
                <w:sz w:val="20"/>
                <w:szCs w:val="20"/>
                <w:lang w:val="nl-NL"/>
              </w:rPr>
            </w:pPr>
            <w:r w:rsidRPr="08620BE0" w:rsidR="42E82C8E">
              <w:rPr>
                <w:rFonts w:ascii="Segoe UI" w:hAnsi="Segoe UI" w:eastAsia="Segoe UI" w:cs="Segoe UI"/>
                <w:b w:val="0"/>
                <w:bCs w:val="0"/>
                <w:i w:val="0"/>
                <w:iCs w:val="0"/>
                <w:caps w:val="0"/>
                <w:smallCaps w:val="0"/>
                <w:noProof w:val="0"/>
                <w:color w:val="FF0000"/>
                <w:sz w:val="20"/>
                <w:szCs w:val="20"/>
                <w:lang w:val="nl-NL"/>
              </w:rPr>
              <w:t>- het overnemen van geometrie ondersteunt voor zover dit binnen het betreffende formaat technisch mogelijk is.</w:t>
            </w:r>
          </w:p>
        </w:tc>
      </w:tr>
      <w:tr w:rsidRPr="000F3F2F" w:rsidR="00554D14" w:rsidTr="08620BE0" w14:paraId="7197BC7E" w14:textId="77777777">
        <w:trPr>
          <w:trHeight w:val="300"/>
        </w:trPr>
        <w:tc>
          <w:tcPr>
            <w:tcW w:w="1230" w:type="dxa"/>
            <w:tcMar/>
          </w:tcPr>
          <w:p w:rsidRPr="000F3F2F" w:rsidR="00554D14" w:rsidP="006E5C3B" w:rsidRDefault="00554D14" w14:paraId="72084263"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41E7B857" w14:textId="77777777">
            <w:r w:rsidRPr="005B5C7F">
              <w:rPr>
                <w:rFonts w:eastAsia="Calibri" w:cs="Verdana"/>
              </w:rPr>
              <w:t>De transparantie van kaartlagen is door de gebruiker zelf instelbaar.</w:t>
            </w:r>
          </w:p>
        </w:tc>
      </w:tr>
      <w:tr w:rsidRPr="000F3F2F" w:rsidR="00474139" w:rsidTr="08620BE0" w14:paraId="2A804E83" w14:textId="77777777">
        <w:trPr>
          <w:trHeight w:val="300"/>
        </w:trPr>
        <w:tc>
          <w:tcPr>
            <w:tcW w:w="1230" w:type="dxa"/>
            <w:tcMar/>
          </w:tcPr>
          <w:p w:rsidRPr="000F3F2F" w:rsidR="00474139" w:rsidP="006E5C3B" w:rsidRDefault="00474139" w14:paraId="0BA1EA04" w14:textId="77777777">
            <w:pPr>
              <w:numPr>
                <w:ilvl w:val="0"/>
                <w:numId w:val="1"/>
              </w:numPr>
              <w:ind w:left="296" w:hanging="284"/>
              <w:textAlignment w:val="baseline"/>
              <w:rPr>
                <w:rFonts w:eastAsia="Times New Roman"/>
                <w:lang w:eastAsia="nl-NL"/>
              </w:rPr>
            </w:pPr>
          </w:p>
        </w:tc>
        <w:tc>
          <w:tcPr>
            <w:tcW w:w="7968" w:type="dxa"/>
            <w:tcMar/>
          </w:tcPr>
          <w:p w:rsidRPr="005B5C7F" w:rsidR="00474139" w:rsidP="007B559E" w:rsidRDefault="00474139" w14:paraId="5D9B5106" w14:textId="2DFC6298">
            <w:pPr>
              <w:rPr>
                <w:rFonts w:eastAsia="Calibri" w:cs="Verdana"/>
              </w:rPr>
            </w:pPr>
            <w:r w:rsidRPr="00474139">
              <w:rPr>
                <w:rFonts w:eastAsia="Calibri" w:cs="Verdana"/>
              </w:rPr>
              <w:t xml:space="preserve">De ICT-prestatie heeft een koppeling met de beeldviewer (in ieder geval </w:t>
            </w:r>
            <w:proofErr w:type="spellStart"/>
            <w:r w:rsidRPr="00474139">
              <w:rPr>
                <w:rFonts w:eastAsia="Calibri" w:cs="Verdana"/>
              </w:rPr>
              <w:t>Cyclomedia</w:t>
            </w:r>
            <w:proofErr w:type="spellEnd"/>
            <w:r w:rsidRPr="00474139">
              <w:rPr>
                <w:rFonts w:eastAsia="Calibri" w:cs="Verdana"/>
              </w:rPr>
              <w:t xml:space="preserve">, Kavel10, Slagboom &amp; Peters) voor het beeldmateriaal (onder andere luchtfoto’s, </w:t>
            </w:r>
            <w:proofErr w:type="spellStart"/>
            <w:r w:rsidRPr="00474139">
              <w:rPr>
                <w:rFonts w:eastAsia="Calibri" w:cs="Verdana"/>
              </w:rPr>
              <w:t>obliek</w:t>
            </w:r>
            <w:proofErr w:type="spellEnd"/>
            <w:r w:rsidRPr="00474139">
              <w:rPr>
                <w:rFonts w:eastAsia="Calibri" w:cs="Verdana"/>
              </w:rPr>
              <w:t xml:space="preserve"> en 360 graden panorama foto's) en kan deze vanuit de kaart aanroepen inclusief historie van het beeldmateriaal.</w:t>
            </w:r>
          </w:p>
        </w:tc>
      </w:tr>
      <w:tr w:rsidRPr="000F3F2F" w:rsidR="00474139" w:rsidTr="08620BE0" w14:paraId="6DB08B56" w14:textId="77777777">
        <w:trPr>
          <w:trHeight w:val="300"/>
        </w:trPr>
        <w:tc>
          <w:tcPr>
            <w:tcW w:w="1230" w:type="dxa"/>
            <w:tcMar/>
          </w:tcPr>
          <w:p w:rsidRPr="000F3F2F" w:rsidR="00474139" w:rsidP="006E5C3B" w:rsidRDefault="00474139" w14:paraId="618AE0AB" w14:textId="77777777">
            <w:pPr>
              <w:numPr>
                <w:ilvl w:val="0"/>
                <w:numId w:val="1"/>
              </w:numPr>
              <w:ind w:left="296" w:hanging="284"/>
              <w:textAlignment w:val="baseline"/>
              <w:rPr>
                <w:rFonts w:eastAsia="Times New Roman"/>
                <w:lang w:eastAsia="nl-NL"/>
              </w:rPr>
            </w:pPr>
          </w:p>
        </w:tc>
        <w:tc>
          <w:tcPr>
            <w:tcW w:w="7968" w:type="dxa"/>
            <w:tcMar/>
          </w:tcPr>
          <w:p w:rsidRPr="005B5C7F" w:rsidR="00474139" w:rsidP="007B559E" w:rsidRDefault="00474139" w14:paraId="27D9E846" w14:textId="1272ED3D">
            <w:pPr>
              <w:rPr>
                <w:rFonts w:eastAsia="Calibri" w:cs="Verdana"/>
              </w:rPr>
            </w:pPr>
            <w:r w:rsidRPr="00474139">
              <w:rPr>
                <w:rFonts w:eastAsia="Calibri" w:cs="Verdana"/>
              </w:rPr>
              <w:t xml:space="preserve">De ICT-prestatie biedt de mogelijkheden om extern kaartmateriaal toe te voegen als </w:t>
            </w:r>
            <w:proofErr w:type="spellStart"/>
            <w:r w:rsidRPr="00474139">
              <w:rPr>
                <w:rFonts w:eastAsia="Calibri" w:cs="Verdana"/>
              </w:rPr>
              <w:t>kaartlaag</w:t>
            </w:r>
            <w:proofErr w:type="spellEnd"/>
            <w:r w:rsidRPr="00474139">
              <w:rPr>
                <w:rFonts w:eastAsia="Calibri" w:cs="Verdana"/>
              </w:rPr>
              <w:t xml:space="preserve"> en geometrie uit deze laag over te nemen. Hierbij worden tenminste de gangbare (raster)formaten ECW, DGN, DWG, DXF, </w:t>
            </w:r>
            <w:proofErr w:type="spellStart"/>
            <w:r w:rsidRPr="00474139">
              <w:rPr>
                <w:rFonts w:eastAsia="Calibri" w:cs="Verdana"/>
              </w:rPr>
              <w:t>GeoTIFF</w:t>
            </w:r>
            <w:proofErr w:type="spellEnd"/>
            <w:r w:rsidRPr="00474139">
              <w:rPr>
                <w:rFonts w:eastAsia="Calibri" w:cs="Verdana"/>
              </w:rPr>
              <w:t xml:space="preserve">, GML, JPG, SHP, </w:t>
            </w:r>
            <w:proofErr w:type="spellStart"/>
            <w:r w:rsidRPr="00474139">
              <w:rPr>
                <w:rFonts w:eastAsia="Calibri" w:cs="Verdana"/>
              </w:rPr>
              <w:t>geopackage</w:t>
            </w:r>
            <w:proofErr w:type="spellEnd"/>
            <w:r w:rsidRPr="00474139">
              <w:rPr>
                <w:rFonts w:eastAsia="Calibri" w:cs="Verdana"/>
              </w:rPr>
              <w:t>, WFS en WMS ondersteund.</w:t>
            </w:r>
          </w:p>
        </w:tc>
      </w:tr>
      <w:tr w:rsidRPr="000F3F2F" w:rsidR="00554D14" w:rsidTr="08620BE0" w14:paraId="014D788C" w14:textId="77777777">
        <w:trPr>
          <w:trHeight w:val="300"/>
        </w:trPr>
        <w:tc>
          <w:tcPr>
            <w:tcW w:w="1230" w:type="dxa"/>
            <w:tcMar/>
          </w:tcPr>
          <w:p w:rsidRPr="000F3F2F" w:rsidR="00554D14" w:rsidP="006E5C3B" w:rsidRDefault="00554D14" w14:paraId="1DAAFBF0"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4A35570B" w14:textId="4D45653C">
            <w:r w:rsidRPr="08620BE0" w:rsidR="681540AA">
              <w:rPr>
                <w:rFonts w:eastAsia="Calibri" w:cs="Verdana"/>
              </w:rPr>
              <w:t xml:space="preserve">Via de legenda kan de prioritering van de kaartlagen worden ingeregeld door de functioneel beheerder, waarbij kan worden bepaald welke </w:t>
            </w:r>
            <w:r w:rsidRPr="08620BE0" w:rsidR="681540AA">
              <w:rPr>
                <w:rFonts w:eastAsia="Calibri" w:cs="Verdana"/>
              </w:rPr>
              <w:t>kaartlaag</w:t>
            </w:r>
            <w:r w:rsidRPr="08620BE0" w:rsidR="681540AA">
              <w:rPr>
                <w:rFonts w:eastAsia="Calibri" w:cs="Verdana"/>
              </w:rPr>
              <w:t xml:space="preserve"> bovenop wordt getoond.</w:t>
            </w:r>
          </w:p>
          <w:p w:rsidRPr="005B5C7F" w:rsidR="00554D14" w:rsidP="08620BE0" w:rsidRDefault="00554D14" w14:paraId="1B51BAA2" w14:textId="37916BAF">
            <w:pPr>
              <w:shd w:val="clear" w:color="auto" w:fill="FFFFFF" w:themeFill="background1"/>
              <w:spacing w:before="0" w:beforeAutospacing="off" w:after="0" w:afterAutospacing="off"/>
              <w:jc w:val="left"/>
              <w:rPr>
                <w:rFonts w:ascii="Segoe UI" w:hAnsi="Segoe UI" w:eastAsia="Segoe UI" w:cs="Segoe UI"/>
                <w:b w:val="0"/>
                <w:bCs w:val="0"/>
                <w:i w:val="0"/>
                <w:iCs w:val="0"/>
                <w:caps w:val="0"/>
                <w:smallCaps w:val="0"/>
                <w:noProof w:val="0"/>
                <w:color w:val="FF0000"/>
                <w:sz w:val="20"/>
                <w:szCs w:val="20"/>
                <w:lang w:val="nl-NL"/>
              </w:rPr>
            </w:pPr>
            <w:r w:rsidRPr="08620BE0" w:rsidR="67EDC4B5">
              <w:rPr>
                <w:rFonts w:ascii="Segoe UI" w:hAnsi="Segoe UI" w:eastAsia="Segoe UI" w:cs="Segoe UI"/>
                <w:b w:val="0"/>
                <w:bCs w:val="0"/>
                <w:i w:val="0"/>
                <w:iCs w:val="0"/>
                <w:caps w:val="0"/>
                <w:smallCaps w:val="0"/>
                <w:noProof w:val="0"/>
                <w:color w:val="FF0000"/>
                <w:sz w:val="20"/>
                <w:szCs w:val="20"/>
                <w:lang w:val="nl-NL"/>
              </w:rPr>
              <w:t>Dit betekent dat de ICT prestatie:</w:t>
            </w:r>
          </w:p>
          <w:p w:rsidRPr="005B5C7F" w:rsidR="00554D14" w:rsidP="08620BE0" w:rsidRDefault="00554D14" w14:paraId="72D9EDA8" w14:textId="6C15C263">
            <w:pPr>
              <w:shd w:val="clear" w:color="auto" w:fill="FFFFFF" w:themeFill="background1"/>
              <w:spacing w:before="0" w:beforeAutospacing="off" w:after="0" w:afterAutospacing="off"/>
              <w:jc w:val="left"/>
              <w:rPr>
                <w:rFonts w:ascii="Segoe UI" w:hAnsi="Segoe UI" w:eastAsia="Segoe UI" w:cs="Segoe UI"/>
                <w:b w:val="0"/>
                <w:bCs w:val="0"/>
                <w:i w:val="0"/>
                <w:iCs w:val="0"/>
                <w:caps w:val="0"/>
                <w:smallCaps w:val="0"/>
                <w:noProof w:val="0"/>
                <w:color w:val="FF0000"/>
                <w:sz w:val="20"/>
                <w:szCs w:val="20"/>
                <w:lang w:val="nl-NL"/>
              </w:rPr>
            </w:pPr>
            <w:r w:rsidRPr="08620BE0" w:rsidR="67EDC4B5">
              <w:rPr>
                <w:rFonts w:ascii="Segoe UI" w:hAnsi="Segoe UI" w:eastAsia="Segoe UI" w:cs="Segoe UI"/>
                <w:b w:val="0"/>
                <w:bCs w:val="0"/>
                <w:i w:val="0"/>
                <w:iCs w:val="0"/>
                <w:caps w:val="0"/>
                <w:smallCaps w:val="0"/>
                <w:noProof w:val="0"/>
                <w:color w:val="FF0000"/>
                <w:sz w:val="20"/>
                <w:szCs w:val="20"/>
                <w:lang w:val="nl-NL"/>
              </w:rPr>
              <w:t>- het toevoegen van extern kaartmateriaal ondersteunt voor de genoemde gangbare (raster en vector)formaten, én</w:t>
            </w:r>
          </w:p>
          <w:p w:rsidRPr="005B5C7F" w:rsidR="00554D14" w:rsidP="08620BE0" w:rsidRDefault="00554D14" w14:paraId="438FDE3C" w14:textId="6AE22621">
            <w:pPr>
              <w:shd w:val="clear" w:color="auto" w:fill="FFFFFF" w:themeFill="background1"/>
              <w:spacing w:before="0" w:beforeAutospacing="off" w:after="0" w:afterAutospacing="off"/>
              <w:jc w:val="left"/>
              <w:rPr>
                <w:rFonts w:ascii="Segoe UI" w:hAnsi="Segoe UI" w:eastAsia="Segoe UI" w:cs="Segoe UI"/>
                <w:b w:val="0"/>
                <w:bCs w:val="0"/>
                <w:i w:val="0"/>
                <w:iCs w:val="0"/>
                <w:caps w:val="0"/>
                <w:smallCaps w:val="0"/>
                <w:noProof w:val="0"/>
                <w:color w:val="FF0000"/>
                <w:sz w:val="20"/>
                <w:szCs w:val="20"/>
                <w:lang w:val="nl-NL"/>
              </w:rPr>
            </w:pPr>
            <w:r w:rsidRPr="08620BE0" w:rsidR="67EDC4B5">
              <w:rPr>
                <w:rFonts w:ascii="Segoe UI" w:hAnsi="Segoe UI" w:eastAsia="Segoe UI" w:cs="Segoe UI"/>
                <w:b w:val="0"/>
                <w:bCs w:val="0"/>
                <w:i w:val="0"/>
                <w:iCs w:val="0"/>
                <w:caps w:val="0"/>
                <w:smallCaps w:val="0"/>
                <w:noProof w:val="0"/>
                <w:color w:val="FF0000"/>
                <w:sz w:val="20"/>
                <w:szCs w:val="20"/>
                <w:lang w:val="nl-NL"/>
              </w:rPr>
              <w:t>- het overnemen van geometrie ondersteunt voor zover dit binnen het betreffende formaat technisch mogelijk is.</w:t>
            </w:r>
          </w:p>
        </w:tc>
      </w:tr>
      <w:tr w:rsidRPr="000F3F2F" w:rsidR="00554D14" w:rsidTr="08620BE0" w14:paraId="37EBC57F" w14:textId="77777777">
        <w:trPr>
          <w:trHeight w:val="300"/>
        </w:trPr>
        <w:tc>
          <w:tcPr>
            <w:tcW w:w="1230" w:type="dxa"/>
            <w:tcMar/>
          </w:tcPr>
          <w:p w:rsidRPr="000F3F2F" w:rsidR="00554D14" w:rsidP="006E5C3B" w:rsidRDefault="00554D14" w14:paraId="141630AF"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75811DD0" w14:paraId="3256684B" w14:textId="77777777">
            <w:r w:rsidRPr="75217402">
              <w:rPr>
                <w:rFonts w:eastAsia="Calibri" w:cs="Verdana"/>
              </w:rPr>
              <w:t>De beheerder kan in de instellingen zelf de zichtbaarheid van de gegevens op de kaartlagen vanaf een bepaald zoomniveau zichtbaar laten worden.</w:t>
            </w:r>
          </w:p>
        </w:tc>
      </w:tr>
      <w:tr w:rsidRPr="000F3F2F" w:rsidR="00554D14" w:rsidTr="08620BE0" w14:paraId="74E839B8" w14:textId="77777777">
        <w:trPr>
          <w:trHeight w:val="300"/>
        </w:trPr>
        <w:tc>
          <w:tcPr>
            <w:tcW w:w="1230" w:type="dxa"/>
            <w:tcMar/>
          </w:tcPr>
          <w:p w:rsidRPr="000F3F2F" w:rsidR="00554D14" w:rsidP="006E5C3B" w:rsidRDefault="00554D14" w14:paraId="6B047CD4"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75811DD0" w14:paraId="2635B186" w14:textId="02479F0F">
            <w:pPr>
              <w:rPr>
                <w:rFonts w:eastAsia="Calibri" w:cs="Verdana"/>
              </w:rPr>
            </w:pPr>
            <w:r w:rsidRPr="75217402">
              <w:rPr>
                <w:rFonts w:eastAsia="Calibri" w:cs="Verdana"/>
              </w:rPr>
              <w:t xml:space="preserve">Het is in de </w:t>
            </w:r>
            <w:r w:rsidRPr="75217402" w:rsidR="002C22A2">
              <w:rPr>
                <w:rFonts w:eastAsia="Calibri" w:cs="Verdana"/>
              </w:rPr>
              <w:t>ICT-prestatie</w:t>
            </w:r>
            <w:r w:rsidRPr="75217402">
              <w:rPr>
                <w:rFonts w:eastAsia="Calibri" w:cs="Verdana"/>
              </w:rPr>
              <w:t xml:space="preserve"> mogelijk om afstanden en oppervlakten van objecten in de kaart te meten. </w:t>
            </w:r>
          </w:p>
        </w:tc>
      </w:tr>
      <w:tr w:rsidRPr="000F3F2F" w:rsidR="00554D14" w:rsidTr="08620BE0" w14:paraId="08B38814" w14:textId="77777777">
        <w:trPr>
          <w:trHeight w:val="300"/>
        </w:trPr>
        <w:tc>
          <w:tcPr>
            <w:tcW w:w="1230" w:type="dxa"/>
            <w:tcMar/>
          </w:tcPr>
          <w:p w:rsidRPr="000F3F2F" w:rsidR="00554D14" w:rsidP="006E5C3B" w:rsidRDefault="00554D14" w14:paraId="0BFB3218"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3EBD8C13" w14:textId="70D6118A">
            <w:r w:rsidRPr="005B5C7F">
              <w:rPr>
                <w:rFonts w:eastAsia="Calibri" w:cs="Verdana"/>
              </w:rPr>
              <w:t xml:space="preserve">De </w:t>
            </w:r>
            <w:r w:rsidR="002C22A2">
              <w:rPr>
                <w:rFonts w:eastAsia="Calibri" w:cs="Verdana"/>
              </w:rPr>
              <w:t>ICT-prestatie</w:t>
            </w:r>
            <w:r w:rsidRPr="005B5C7F">
              <w:rPr>
                <w:rFonts w:eastAsia="Calibri" w:cs="Verdana"/>
              </w:rPr>
              <w:t xml:space="preserve"> maakt het mogelijk om via een klik op een feature in de kaart de gegevens van deze feature te tonen. Vanuit hier moeten werkzaamheden kunnen worden gestart zoals bevragingen en het doen van mutaties.</w:t>
            </w:r>
          </w:p>
        </w:tc>
      </w:tr>
      <w:tr w:rsidRPr="000F3F2F" w:rsidR="00554D14" w:rsidTr="08620BE0" w14:paraId="32459344" w14:textId="77777777">
        <w:trPr>
          <w:trHeight w:val="300"/>
        </w:trPr>
        <w:tc>
          <w:tcPr>
            <w:tcW w:w="1230" w:type="dxa"/>
            <w:tcMar/>
          </w:tcPr>
          <w:p w:rsidRPr="000F3F2F" w:rsidR="00554D14" w:rsidP="006E5C3B" w:rsidRDefault="00554D14" w14:paraId="6A780C34" w14:textId="77777777">
            <w:pPr>
              <w:numPr>
                <w:ilvl w:val="0"/>
                <w:numId w:val="1"/>
              </w:numPr>
              <w:ind w:left="296" w:hanging="284"/>
              <w:textAlignment w:val="baseline"/>
              <w:rPr>
                <w:rFonts w:eastAsia="Times New Roman"/>
                <w:lang w:eastAsia="nl-NL"/>
              </w:rPr>
            </w:pPr>
          </w:p>
        </w:tc>
        <w:tc>
          <w:tcPr>
            <w:tcW w:w="7968" w:type="dxa"/>
            <w:tcMar/>
          </w:tcPr>
          <w:p w:rsidRPr="005B5C7F" w:rsidR="00554D14" w:rsidP="007B559E" w:rsidRDefault="00554D14" w14:paraId="1A7915CA" w14:textId="1EF69126">
            <w:r w:rsidRPr="08620BE0" w:rsidR="681540AA">
              <w:rPr>
                <w:rFonts w:eastAsia="Calibri" w:cs="Verdana"/>
              </w:rPr>
              <w:t>Zoeken in een geometrische selectie in de kaart is mogelijk door punt-</w:t>
            </w:r>
            <w:r w:rsidRPr="08620BE0" w:rsidR="3FC5F2BF">
              <w:rPr>
                <w:rFonts w:eastAsia="Calibri" w:cs="Verdana"/>
              </w:rPr>
              <w:t xml:space="preserve">, </w:t>
            </w:r>
            <w:r w:rsidRPr="08620BE0" w:rsidR="681540AA">
              <w:rPr>
                <w:rFonts w:eastAsia="Calibri" w:cs="Verdana"/>
              </w:rPr>
              <w:t>of vlakselecties, en daarbinnen selecties te maken op waardes van attributen en entiteiten</w:t>
            </w:r>
          </w:p>
        </w:tc>
      </w:tr>
    </w:tbl>
    <w:p w:rsidR="008D218E" w:rsidP="008D218E" w:rsidRDefault="008D218E" w14:paraId="4A419ED3" w14:textId="77777777"/>
    <w:p w:rsidRPr="00114F01" w:rsidR="004C71D8" w:rsidP="4BC826E6" w:rsidRDefault="00EC503D" w14:paraId="2D378856" w14:textId="03DF558C">
      <w:pPr>
        <w:pStyle w:val="Kop1"/>
        <w:spacing w:after="120"/>
        <w:ind w:left="567" w:hanging="567"/>
        <w:rPr>
          <w:b/>
          <w:bCs/>
          <w:sz w:val="24"/>
          <w:szCs w:val="24"/>
        </w:rPr>
      </w:pPr>
      <w:bookmarkStart w:name="_Toc219301771" w:id="9"/>
      <w:r w:rsidRPr="4BC826E6">
        <w:rPr>
          <w:b/>
          <w:bCs/>
          <w:sz w:val="24"/>
          <w:szCs w:val="24"/>
        </w:rPr>
        <w:lastRenderedPageBreak/>
        <w:t>BAG</w:t>
      </w:r>
      <w:bookmarkEnd w:id="9"/>
    </w:p>
    <w:p w:rsidRPr="00EB6801" w:rsidR="00E13A7F" w:rsidP="4BC826E6" w:rsidRDefault="00321624" w14:paraId="1A057923" w14:textId="0DDC10E9">
      <w:pPr>
        <w:pStyle w:val="Kop2"/>
        <w:spacing w:before="240" w:after="120"/>
        <w:rPr>
          <w:b/>
          <w:bCs/>
          <w:sz w:val="20"/>
          <w:szCs w:val="20"/>
        </w:rPr>
      </w:pPr>
      <w:bookmarkStart w:name="_Toc219301772" w:id="10"/>
      <w:r w:rsidRPr="4BC826E6">
        <w:rPr>
          <w:b/>
          <w:bCs/>
          <w:sz w:val="20"/>
          <w:szCs w:val="20"/>
        </w:rPr>
        <w:t>Algemeen</w:t>
      </w:r>
      <w:bookmarkEnd w:id="10"/>
    </w:p>
    <w:tbl>
      <w:tblPr>
        <w:tblStyle w:val="Tabelraster"/>
        <w:tblW w:w="9084" w:type="dxa"/>
        <w:tblCellMar>
          <w:top w:w="57" w:type="dxa"/>
          <w:bottom w:w="57" w:type="dxa"/>
        </w:tblCellMar>
        <w:tblLook w:val="04A0" w:firstRow="1" w:lastRow="0" w:firstColumn="1" w:lastColumn="0" w:noHBand="0" w:noVBand="1"/>
      </w:tblPr>
      <w:tblGrid>
        <w:gridCol w:w="1845"/>
        <w:gridCol w:w="7239"/>
      </w:tblGrid>
      <w:tr w:rsidRPr="000F3F2F" w:rsidR="000F3F2F" w:rsidTr="77E10716" w14:paraId="7957C63C" w14:textId="77777777">
        <w:trPr>
          <w:trHeight w:val="300"/>
          <w:tblHeader/>
        </w:trPr>
        <w:tc>
          <w:tcPr>
            <w:tcW w:w="1845" w:type="dxa"/>
            <w:shd w:val="clear" w:color="auto" w:fill="538135" w:themeFill="accent6" w:themeFillShade="BF"/>
            <w:tcMar/>
          </w:tcPr>
          <w:p w:rsidRPr="000F3F2F" w:rsidR="00E13A7F" w:rsidP="007B559E" w:rsidRDefault="000F3F2F" w14:paraId="5F05035D" w14:textId="42ADF8F3">
            <w:pPr>
              <w:rPr>
                <w:b/>
                <w:bCs/>
                <w:color w:val="FFFFFF" w:themeColor="background1"/>
              </w:rPr>
            </w:pPr>
            <w:r>
              <w:rPr>
                <w:b/>
                <w:bCs/>
                <w:color w:val="FFFFFF" w:themeColor="background1"/>
              </w:rPr>
              <w:t>Nr.</w:t>
            </w:r>
          </w:p>
        </w:tc>
        <w:tc>
          <w:tcPr>
            <w:tcW w:w="7239" w:type="dxa"/>
            <w:shd w:val="clear" w:color="auto" w:fill="538135" w:themeFill="accent6" w:themeFillShade="BF"/>
            <w:tcMar/>
          </w:tcPr>
          <w:p w:rsidRPr="000F3F2F" w:rsidR="00E13A7F" w:rsidP="007B559E" w:rsidRDefault="00E13A7F" w14:paraId="5E5EE3D8" w14:textId="77777777">
            <w:pPr>
              <w:rPr>
                <w:b/>
                <w:bCs/>
                <w:color w:val="FFFFFF" w:themeColor="background1"/>
              </w:rPr>
            </w:pPr>
            <w:r w:rsidRPr="000F3F2F">
              <w:rPr>
                <w:b/>
                <w:bCs/>
                <w:color w:val="FFFFFF" w:themeColor="background1"/>
              </w:rPr>
              <w:t>Omschrijving</w:t>
            </w:r>
          </w:p>
        </w:tc>
      </w:tr>
      <w:tr w:rsidRPr="000F3F2F" w:rsidR="000F3F2F" w:rsidTr="77E10716" w14:paraId="592E3E30" w14:textId="77777777">
        <w:trPr>
          <w:trHeight w:val="300"/>
        </w:trPr>
        <w:tc>
          <w:tcPr>
            <w:tcW w:w="1845" w:type="dxa"/>
            <w:tcMar/>
          </w:tcPr>
          <w:p w:rsidRPr="000F3F2F" w:rsidR="00E13A7F" w:rsidP="006E5C3B" w:rsidRDefault="00E13A7F" w14:paraId="375CD3CC" w14:textId="77777777">
            <w:pPr>
              <w:pStyle w:val="Lijstalinea"/>
              <w:numPr>
                <w:ilvl w:val="0"/>
                <w:numId w:val="5"/>
              </w:numPr>
              <w:textAlignment w:val="baseline"/>
              <w:rPr>
                <w:rFonts w:eastAsia="Times New Roman"/>
                <w:lang w:eastAsia="nl-NL"/>
              </w:rPr>
            </w:pPr>
          </w:p>
        </w:tc>
        <w:tc>
          <w:tcPr>
            <w:tcW w:w="7239" w:type="dxa"/>
            <w:tcMar/>
          </w:tcPr>
          <w:p w:rsidRPr="005B5C7F" w:rsidR="00E13A7F" w:rsidP="08620BE0" w:rsidRDefault="00E13A7F" w14:paraId="11255D54" w14:textId="60C333F0">
            <w:pPr>
              <w:rPr>
                <w:rFonts w:eastAsia="Calibri" w:cs="Verdana"/>
              </w:rPr>
            </w:pPr>
            <w:r w:rsidRPr="08620BE0" w:rsidR="00E13A7F">
              <w:rPr>
                <w:rFonts w:eastAsia="Calibri" w:cs="Verdana"/>
              </w:rPr>
              <w:t xml:space="preserve">De </w:t>
            </w:r>
            <w:r w:rsidRPr="08620BE0" w:rsidR="002C22A2">
              <w:rPr>
                <w:rFonts w:eastAsia="Calibri" w:cs="Verdana"/>
              </w:rPr>
              <w:t>ICT-prestatie</w:t>
            </w:r>
            <w:r w:rsidRPr="08620BE0" w:rsidR="00E13A7F">
              <w:rPr>
                <w:rFonts w:eastAsia="Calibri" w:cs="Verdana"/>
              </w:rPr>
              <w:t xml:space="preserve"> ondersteunt het registreren van BAG-objecten, de BAG processen, de BAG gebeurtenissen zoals beschreven in de</w:t>
            </w:r>
            <w:r w:rsidRPr="08620BE0" w:rsidR="7F0CCF4F">
              <w:rPr>
                <w:rFonts w:eastAsia="Calibri" w:cs="Verdana"/>
              </w:rPr>
              <w:t xml:space="preserve"> geldende </w:t>
            </w:r>
            <w:r w:rsidRPr="08620BE0" w:rsidR="00E13A7F">
              <w:rPr>
                <w:rFonts w:eastAsia="Calibri" w:cs="Verdana"/>
              </w:rPr>
              <w:t xml:space="preserve">wet- en regelgeving </w:t>
            </w:r>
            <w:r w:rsidRPr="08620BE0" w:rsidR="00E13A7F">
              <w:rPr>
                <w:rFonts w:eastAsia="Calibri" w:cs="Verdana"/>
              </w:rPr>
              <w:t>omtrent</w:t>
            </w:r>
            <w:r w:rsidRPr="08620BE0" w:rsidR="00E13A7F">
              <w:rPr>
                <w:rFonts w:eastAsia="Calibri" w:cs="Verdana"/>
              </w:rPr>
              <w:t xml:space="preserve"> de BAG, het processenhandboek BAG en de Catalogus BAG.</w:t>
            </w:r>
          </w:p>
          <w:p w:rsidRPr="005B5C7F" w:rsidR="00E13A7F" w:rsidP="08620BE0" w:rsidRDefault="00E13A7F" w14:paraId="7F361771" w14:textId="7C96CB04">
            <w:pPr>
              <w:pStyle w:val="Standaard"/>
              <w:rPr>
                <w:rFonts w:ascii="Segoe UI" w:hAnsi="Segoe UI" w:eastAsia="Segoe UI" w:cs="Segoe UI"/>
                <w:noProof w:val="0"/>
                <w:color w:val="FF0000"/>
                <w:sz w:val="20"/>
                <w:szCs w:val="20"/>
                <w:lang w:val="nl-NL"/>
              </w:rPr>
            </w:pPr>
            <w:r w:rsidRPr="08620BE0" w:rsidR="229DD1CF">
              <w:rPr>
                <w:rFonts w:ascii="Segoe UI" w:hAnsi="Segoe UI" w:eastAsia="Segoe UI" w:cs="Segoe UI"/>
                <w:b w:val="0"/>
                <w:bCs w:val="0"/>
                <w:i w:val="0"/>
                <w:iCs w:val="0"/>
                <w:caps w:val="0"/>
                <w:smallCaps w:val="0"/>
                <w:noProof w:val="0"/>
                <w:color w:val="FF0000"/>
                <w:sz w:val="20"/>
                <w:szCs w:val="20"/>
                <w:lang w:val="nl-NL"/>
              </w:rPr>
              <w:t>Opdrachtnemer migreert in de implementatie ook de plusobjecten en plusgegevens vanuit de huidige oplossing mee naar de nieuwe oplossing.</w:t>
            </w:r>
          </w:p>
        </w:tc>
      </w:tr>
      <w:tr w:rsidRPr="000F3F2F" w:rsidR="00F510B8" w:rsidTr="77E10716" w14:paraId="5BD9A7F0" w14:textId="77777777">
        <w:trPr>
          <w:trHeight w:val="300"/>
        </w:trPr>
        <w:tc>
          <w:tcPr>
            <w:tcW w:w="1845" w:type="dxa"/>
            <w:tcMar/>
          </w:tcPr>
          <w:p w:rsidRPr="00F510B8" w:rsidR="00F510B8" w:rsidP="006E5C3B" w:rsidRDefault="00F510B8" w14:paraId="50D14BA0" w14:textId="77777777">
            <w:pPr>
              <w:pStyle w:val="Lijstalinea"/>
              <w:numPr>
                <w:ilvl w:val="0"/>
                <w:numId w:val="5"/>
              </w:numPr>
              <w:textAlignment w:val="baseline"/>
              <w:rPr>
                <w:rFonts w:eastAsia="Times New Roman"/>
                <w:lang w:eastAsia="nl-NL"/>
              </w:rPr>
            </w:pPr>
          </w:p>
        </w:tc>
        <w:tc>
          <w:tcPr>
            <w:tcW w:w="7239" w:type="dxa"/>
            <w:tcMar/>
          </w:tcPr>
          <w:p w:rsidRPr="000F3F2F" w:rsidR="00F510B8" w:rsidP="007B559E" w:rsidRDefault="00F510B8" w14:paraId="084F0E06" w14:textId="0BF7EBED">
            <w:pPr>
              <w:rPr>
                <w:rFonts w:eastAsia="Calibri" w:cs="Verdana"/>
              </w:rPr>
            </w:pPr>
            <w:r>
              <w:rPr>
                <w:rFonts w:eastAsia="Calibri" w:cs="Verdana"/>
              </w:rPr>
              <w:t xml:space="preserve">In de </w:t>
            </w:r>
            <w:r w:rsidR="002C22A2">
              <w:rPr>
                <w:rFonts w:eastAsia="Calibri" w:cs="Verdana"/>
              </w:rPr>
              <w:t>ICT-prestatie</w:t>
            </w:r>
            <w:r>
              <w:rPr>
                <w:rFonts w:eastAsia="Calibri" w:cs="Verdana"/>
              </w:rPr>
              <w:t xml:space="preserve"> kunnen </w:t>
            </w:r>
            <w:r w:rsidRPr="00F510B8">
              <w:rPr>
                <w:rFonts w:eastAsia="Calibri" w:cs="Verdana"/>
              </w:rPr>
              <w:t xml:space="preserve">plusobjecten (zogenaamde Overig Gebouwde Objecten, </w:t>
            </w:r>
            <w:proofErr w:type="spellStart"/>
            <w:r w:rsidRPr="00F510B8">
              <w:rPr>
                <w:rFonts w:eastAsia="Calibri" w:cs="Verdana"/>
              </w:rPr>
              <w:t>OGO's</w:t>
            </w:r>
            <w:proofErr w:type="spellEnd"/>
            <w:r w:rsidRPr="00F510B8">
              <w:rPr>
                <w:rFonts w:eastAsia="Calibri" w:cs="Verdana"/>
              </w:rPr>
              <w:t>)</w:t>
            </w:r>
            <w:r w:rsidR="006612C7">
              <w:rPr>
                <w:rFonts w:eastAsia="Calibri" w:cs="Verdana"/>
              </w:rPr>
              <w:t xml:space="preserve"> worden geregistreerd</w:t>
            </w:r>
            <w:r w:rsidRPr="00F510B8">
              <w:rPr>
                <w:rFonts w:eastAsia="Calibri" w:cs="Verdana"/>
              </w:rPr>
              <w:t xml:space="preserve"> met geometrie, denk aan tuinhuisjes en carports. </w:t>
            </w:r>
          </w:p>
        </w:tc>
      </w:tr>
      <w:tr w:rsidRPr="000F3F2F" w:rsidR="000F3F2F" w:rsidTr="77E10716" w14:paraId="4738DA01" w14:textId="77777777">
        <w:trPr>
          <w:trHeight w:val="300"/>
        </w:trPr>
        <w:tc>
          <w:tcPr>
            <w:tcW w:w="1845" w:type="dxa"/>
            <w:tcMar/>
          </w:tcPr>
          <w:p w:rsidRPr="000F3F2F" w:rsidR="00E13A7F" w:rsidP="006E5C3B" w:rsidRDefault="00E13A7F" w14:paraId="5E14A641" w14:textId="77777777">
            <w:pPr>
              <w:pStyle w:val="Lijstalinea"/>
              <w:numPr>
                <w:ilvl w:val="0"/>
                <w:numId w:val="5"/>
              </w:numPr>
              <w:textAlignment w:val="baseline"/>
              <w:rPr>
                <w:rFonts w:eastAsia="Times New Roman"/>
                <w:lang w:eastAsia="nl-NL"/>
              </w:rPr>
            </w:pPr>
          </w:p>
        </w:tc>
        <w:tc>
          <w:tcPr>
            <w:tcW w:w="7239" w:type="dxa"/>
            <w:tcMar/>
          </w:tcPr>
          <w:p w:rsidRPr="000F3F2F" w:rsidR="00E13A7F" w:rsidP="08620BE0" w:rsidRDefault="00E13A7F" w14:paraId="593AFE41" w14:textId="3532C14F">
            <w:pPr>
              <w:pStyle w:val="Standaard"/>
              <w:rPr>
                <w:rFonts w:ascii="Segoe UI" w:hAnsi="Segoe UI" w:eastAsia="Segoe UI" w:cs="Segoe UI"/>
                <w:noProof w:val="0"/>
                <w:sz w:val="20"/>
                <w:szCs w:val="20"/>
                <w:lang w:val="nl-NL"/>
              </w:rPr>
            </w:pPr>
            <w:r w:rsidRPr="08620BE0" w:rsidR="00E13A7F">
              <w:rPr>
                <w:rFonts w:eastAsia="Calibri" w:cs="Verdana"/>
              </w:rPr>
              <w:t xml:space="preserve">De </w:t>
            </w:r>
            <w:r w:rsidRPr="08620BE0" w:rsidR="002C22A2">
              <w:rPr>
                <w:rFonts w:eastAsia="Calibri" w:cs="Verdana"/>
              </w:rPr>
              <w:t>ICT-prestatie</w:t>
            </w:r>
            <w:r w:rsidRPr="08620BE0" w:rsidR="00E13A7F">
              <w:rPr>
                <w:rFonts w:eastAsia="Calibri" w:cs="Verdana"/>
              </w:rPr>
              <w:t xml:space="preserve"> is BAG 2.0-conformverklaard door het Kadaster (</w:t>
            </w:r>
            <w:r w:rsidRPr="08620BE0" w:rsidR="79CBEFAE">
              <w:rPr>
                <w:rFonts w:ascii="Aptos Narrow" w:hAnsi="Aptos Narrow" w:eastAsia="Aptos Narrow" w:cs="Aptos Narrow"/>
                <w:b w:val="0"/>
                <w:bCs w:val="0"/>
                <w:i w:val="0"/>
                <w:iCs w:val="0"/>
                <w:caps w:val="0"/>
                <w:smallCaps w:val="0"/>
                <w:noProof w:val="0"/>
                <w:color w:val="FF0000"/>
                <w:sz w:val="22"/>
                <w:szCs w:val="22"/>
                <w:lang w:val="nl-NL"/>
              </w:rPr>
              <w:t>https://www.kadaster.nl/-/conformverklaarde-bag-applicaties</w:t>
            </w:r>
            <w:r w:rsidRPr="08620BE0" w:rsidR="79CBEFAE">
              <w:rPr>
                <w:rFonts w:ascii="Aptos Narrow" w:hAnsi="Aptos Narrow" w:eastAsia="Aptos Narrow" w:cs="Aptos Narrow"/>
                <w:b w:val="0"/>
                <w:bCs w:val="0"/>
                <w:i w:val="0"/>
                <w:iCs w:val="0"/>
                <w:caps w:val="0"/>
                <w:smallCaps w:val="0"/>
                <w:noProof w:val="0"/>
                <w:color w:val="242424"/>
                <w:sz w:val="22"/>
                <w:szCs w:val="22"/>
                <w:lang w:val="nl-NL"/>
              </w:rPr>
              <w:t>)</w:t>
            </w:r>
          </w:p>
        </w:tc>
      </w:tr>
      <w:tr w:rsidRPr="000F3F2F" w:rsidR="000F3F2F" w:rsidTr="77E10716" w14:paraId="3E76F34C" w14:textId="77777777">
        <w:trPr>
          <w:trHeight w:val="300"/>
        </w:trPr>
        <w:tc>
          <w:tcPr>
            <w:tcW w:w="1845" w:type="dxa"/>
            <w:tcMar/>
          </w:tcPr>
          <w:p w:rsidRPr="000F3F2F" w:rsidR="00E13A7F" w:rsidP="006E5C3B" w:rsidRDefault="00E13A7F" w14:paraId="6B1042C2" w14:textId="77777777">
            <w:pPr>
              <w:pStyle w:val="Lijstalinea"/>
              <w:numPr>
                <w:ilvl w:val="0"/>
                <w:numId w:val="5"/>
              </w:numPr>
              <w:textAlignment w:val="baseline"/>
              <w:rPr>
                <w:rFonts w:eastAsia="Times New Roman"/>
                <w:lang w:eastAsia="nl-NL"/>
              </w:rPr>
            </w:pPr>
          </w:p>
        </w:tc>
        <w:tc>
          <w:tcPr>
            <w:tcW w:w="7239" w:type="dxa"/>
            <w:tcMar/>
          </w:tcPr>
          <w:p w:rsidRPr="000F3F2F" w:rsidR="00E13A7F" w:rsidP="00CF7AD5" w:rsidRDefault="00E13A7F" w14:paraId="0631C59E" w14:textId="7C0D8393">
            <w:pPr>
              <w:rPr>
                <w:rFonts w:eastAsia="Times New Roman"/>
                <w:lang w:eastAsia="nl-NL"/>
              </w:rPr>
            </w:pPr>
            <w:r w:rsidRPr="000F3F2F">
              <w:rPr>
                <w:rFonts w:eastAsia="Times New Roman"/>
                <w:lang w:eastAsia="nl-NL"/>
              </w:rPr>
              <w:t>De gebruiker moet, ter voorkoming van fouten, aan de hand genomen worden om stap voor stap een BAG-gebeurtenis te doorlopen (bijvoorbeeld met een wizard</w:t>
            </w:r>
            <w:r w:rsidR="00DF76AD">
              <w:rPr>
                <w:rFonts w:eastAsia="Times New Roman"/>
                <w:lang w:eastAsia="nl-NL"/>
              </w:rPr>
              <w:t xml:space="preserve">, </w:t>
            </w:r>
            <w:proofErr w:type="gramStart"/>
            <w:r w:rsidRPr="000F3F2F">
              <w:rPr>
                <w:rFonts w:eastAsia="Times New Roman"/>
                <w:lang w:eastAsia="nl-NL"/>
              </w:rPr>
              <w:t>conform</w:t>
            </w:r>
            <w:proofErr w:type="gramEnd"/>
            <w:r w:rsidRPr="000F3F2F">
              <w:rPr>
                <w:rFonts w:eastAsia="Times New Roman"/>
                <w:lang w:eastAsia="nl-NL"/>
              </w:rPr>
              <w:t xml:space="preserve"> Gebeurtenisbeschrijving BAG 2018). Dit geldt voor alle gebeurtenissen met uitzondering van de gebeurtenissen die betrekking hebben op calamiteiten, openbare ruimtes en woonplaatsen.</w:t>
            </w:r>
            <w:r w:rsidRPr="000F3F2F" w:rsidR="00CF7AD5">
              <w:rPr>
                <w:rFonts w:eastAsia="Times New Roman"/>
                <w:lang w:eastAsia="nl-NL"/>
              </w:rPr>
              <w:t xml:space="preserve"> </w:t>
            </w:r>
            <w:r w:rsidRPr="000F3F2F">
              <w:rPr>
                <w:rFonts w:eastAsia="Calibri" w:cs="Verdana"/>
              </w:rPr>
              <w:t xml:space="preserve">Deze BAG-gebeurteniscodes kunnen </w:t>
            </w:r>
            <w:r w:rsidRPr="000F3F2F" w:rsidR="003074DB">
              <w:rPr>
                <w:rFonts w:eastAsia="Calibri" w:cs="Verdana"/>
              </w:rPr>
              <w:t>ook</w:t>
            </w:r>
            <w:r w:rsidRPr="000F3F2F">
              <w:rPr>
                <w:rFonts w:eastAsia="Calibri" w:cs="Verdana"/>
              </w:rPr>
              <w:t xml:space="preserve"> worden uitgewisseld met de WOZ-registratie.</w:t>
            </w:r>
          </w:p>
        </w:tc>
      </w:tr>
      <w:tr w:rsidRPr="000F3F2F" w:rsidR="000F3F2F" w:rsidTr="77E10716" w14:paraId="15C0E8D5" w14:textId="77777777">
        <w:trPr>
          <w:trHeight w:val="300"/>
        </w:trPr>
        <w:tc>
          <w:tcPr>
            <w:tcW w:w="1845" w:type="dxa"/>
            <w:tcMar/>
          </w:tcPr>
          <w:p w:rsidRPr="000F3F2F" w:rsidR="00E13A7F" w:rsidP="006E5C3B" w:rsidRDefault="00E13A7F" w14:paraId="74608D96" w14:textId="77777777">
            <w:pPr>
              <w:pStyle w:val="Lijstalinea"/>
              <w:numPr>
                <w:ilvl w:val="0"/>
                <w:numId w:val="5"/>
              </w:numPr>
              <w:textAlignment w:val="baseline"/>
              <w:rPr>
                <w:rFonts w:eastAsia="Times New Roman"/>
                <w:lang w:eastAsia="nl-NL"/>
              </w:rPr>
            </w:pPr>
          </w:p>
        </w:tc>
        <w:tc>
          <w:tcPr>
            <w:tcW w:w="7239" w:type="dxa"/>
            <w:tcMar/>
          </w:tcPr>
          <w:p w:rsidRPr="000F3F2F" w:rsidR="00E13A7F" w:rsidP="007B559E" w:rsidRDefault="00E13A7F" w14:paraId="3724B1AC" w14:textId="656E4D4D">
            <w:pPr>
              <w:rPr>
                <w:rFonts w:eastAsia="Times New Roman"/>
                <w:lang w:eastAsia="nl-NL"/>
              </w:rPr>
            </w:pPr>
            <w:r w:rsidRPr="000F3F2F">
              <w:rPr>
                <w:rFonts w:eastAsia="Times New Roman"/>
                <w:lang w:eastAsia="nl-NL"/>
              </w:rPr>
              <w:t xml:space="preserve">Mutaties moeten ook op objectniveau buiten een gebeurtenis </w:t>
            </w:r>
            <w:r w:rsidR="00F17C11">
              <w:rPr>
                <w:rFonts w:eastAsia="Times New Roman"/>
                <w:lang w:eastAsia="nl-NL"/>
              </w:rPr>
              <w:t xml:space="preserve">om </w:t>
            </w:r>
            <w:r w:rsidRPr="000F3F2F">
              <w:rPr>
                <w:rFonts w:eastAsia="Times New Roman"/>
                <w:lang w:eastAsia="nl-NL"/>
              </w:rPr>
              <w:t>mogelijk zijn.</w:t>
            </w:r>
          </w:p>
        </w:tc>
      </w:tr>
      <w:tr w:rsidRPr="000F3F2F" w:rsidR="000F3F2F" w:rsidTr="77E10716" w14:paraId="35E0EA0E" w14:textId="77777777">
        <w:trPr>
          <w:trHeight w:val="300"/>
        </w:trPr>
        <w:tc>
          <w:tcPr>
            <w:tcW w:w="1845" w:type="dxa"/>
            <w:tcMar/>
          </w:tcPr>
          <w:p w:rsidRPr="000F3F2F" w:rsidR="00E13A7F" w:rsidP="006E5C3B" w:rsidRDefault="00E13A7F" w14:paraId="24B0E296"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30F1589A" w14:textId="0256FABE">
            <w:r w:rsidRPr="005B5C7F">
              <w:rPr>
                <w:rFonts w:eastAsia="Calibri" w:cs="Verdana"/>
              </w:rPr>
              <w:t xml:space="preserve">De </w:t>
            </w:r>
            <w:r w:rsidR="002C22A2">
              <w:rPr>
                <w:rFonts w:eastAsia="Calibri" w:cs="Verdana"/>
              </w:rPr>
              <w:t>ICT-prestatie</w:t>
            </w:r>
            <w:r w:rsidRPr="005B5C7F">
              <w:rPr>
                <w:rFonts w:eastAsia="Calibri" w:cs="Verdana"/>
              </w:rPr>
              <w:t xml:space="preserve"> ondersteunt het voorbereidend opvoeren van objecten en kan deze onderscheiden van authentieke objecten. Het gedeeltelijk complete object kan daardoor in een later stadium compleet en authentiek worden gemaakt.</w:t>
            </w:r>
          </w:p>
        </w:tc>
      </w:tr>
      <w:tr w:rsidRPr="000F3F2F" w:rsidR="000F3F2F" w:rsidTr="77E10716" w14:paraId="23BF9C16" w14:textId="77777777">
        <w:trPr>
          <w:trHeight w:val="300"/>
        </w:trPr>
        <w:tc>
          <w:tcPr>
            <w:tcW w:w="1845" w:type="dxa"/>
            <w:tcMar/>
          </w:tcPr>
          <w:p w:rsidRPr="000F3F2F" w:rsidR="00E13A7F" w:rsidP="006E5C3B" w:rsidRDefault="00E13A7F" w14:paraId="107FFA53"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18B2F076" w14:textId="28B2C397">
            <w:r w:rsidRPr="004B154A">
              <w:rPr>
                <w:rFonts w:eastAsia="Calibri" w:cs="Verdana"/>
              </w:rPr>
              <w:t xml:space="preserve">Met de </w:t>
            </w:r>
            <w:r w:rsidRPr="004B154A" w:rsidR="002C22A2">
              <w:rPr>
                <w:rFonts w:eastAsia="Calibri" w:cs="Verdana"/>
              </w:rPr>
              <w:t>ICT-prestatie</w:t>
            </w:r>
            <w:r w:rsidRPr="004B154A">
              <w:rPr>
                <w:rFonts w:eastAsia="Calibri" w:cs="Verdana"/>
              </w:rPr>
              <w:t xml:space="preserve"> kunnen bulkacties worden uitgevoerd. Dit kan ook op basis van selecties. Onder bulkacties wordt minimaal verstaan het in bulk opvoeren van panden, verblijfsobjecten en nummeraanduidingen en bulkmutaties van attributen.</w:t>
            </w:r>
          </w:p>
        </w:tc>
      </w:tr>
      <w:tr w:rsidRPr="000F3F2F" w:rsidR="000F3F2F" w:rsidTr="77E10716" w14:paraId="1E8891AE" w14:textId="77777777">
        <w:trPr>
          <w:trHeight w:val="300"/>
        </w:trPr>
        <w:tc>
          <w:tcPr>
            <w:tcW w:w="1845" w:type="dxa"/>
            <w:tcMar/>
          </w:tcPr>
          <w:p w:rsidRPr="000F3F2F" w:rsidR="00E13A7F" w:rsidP="006E5C3B" w:rsidRDefault="00E13A7F" w14:paraId="08D3BAD5"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3DB331C1" w14:textId="50997709">
            <w:r w:rsidRPr="75217402">
              <w:rPr>
                <w:rFonts w:eastAsia="Calibri" w:cs="Verdana"/>
              </w:rPr>
              <w:t xml:space="preserve">De </w:t>
            </w:r>
            <w:r w:rsidRPr="75217402" w:rsidR="002C22A2">
              <w:rPr>
                <w:rFonts w:eastAsia="Calibri" w:cs="Verdana"/>
              </w:rPr>
              <w:t>ICT-prestatie</w:t>
            </w:r>
            <w:r w:rsidRPr="75217402">
              <w:rPr>
                <w:rFonts w:eastAsia="Calibri" w:cs="Verdana"/>
              </w:rPr>
              <w:t xml:space="preserve"> maakt het mogelijk administratieve gegevens, geometrische gegevens en besluiten (documenten) in dezelfde handeling op te voeren. BAG geometrie moet ook kunnen worden overgenomen via het </w:t>
            </w:r>
            <w:r w:rsidRPr="75217402" w:rsidR="4BC75A54">
              <w:rPr>
                <w:rFonts w:eastAsia="Calibri" w:cs="Verdana"/>
              </w:rPr>
              <w:t>BAG-BGT koppelvlak</w:t>
            </w:r>
            <w:r w:rsidR="00896C7C">
              <w:rPr>
                <w:rFonts w:eastAsia="Calibri" w:cs="Verdana"/>
              </w:rPr>
              <w:t>.</w:t>
            </w:r>
          </w:p>
        </w:tc>
      </w:tr>
      <w:tr w:rsidRPr="000F3F2F" w:rsidR="000F3F2F" w:rsidTr="77E10716" w14:paraId="78B166EA" w14:textId="77777777">
        <w:trPr>
          <w:trHeight w:val="300"/>
        </w:trPr>
        <w:tc>
          <w:tcPr>
            <w:tcW w:w="1845" w:type="dxa"/>
            <w:tcMar/>
          </w:tcPr>
          <w:p w:rsidRPr="000F3F2F" w:rsidR="00E13A7F" w:rsidP="006E5C3B" w:rsidRDefault="00E13A7F" w14:paraId="78498E82" w14:textId="77777777">
            <w:pPr>
              <w:pStyle w:val="Lijstalinea"/>
              <w:numPr>
                <w:ilvl w:val="0"/>
                <w:numId w:val="5"/>
              </w:numPr>
              <w:textAlignment w:val="baseline"/>
              <w:rPr>
                <w:rFonts w:eastAsia="Times New Roman"/>
                <w:lang w:eastAsia="nl-NL"/>
              </w:rPr>
            </w:pPr>
          </w:p>
        </w:tc>
        <w:tc>
          <w:tcPr>
            <w:tcW w:w="7239" w:type="dxa"/>
            <w:tcMar/>
          </w:tcPr>
          <w:p w:rsidRPr="000F3F2F" w:rsidR="00E13A7F" w:rsidP="007B559E" w:rsidRDefault="00E13A7F" w14:paraId="38ED0A50" w14:textId="624AD9C0">
            <w:pPr>
              <w:rPr>
                <w:rFonts w:eastAsia="Times New Roman"/>
                <w:i/>
                <w:iCs/>
                <w:lang w:eastAsia="nl-NL"/>
              </w:rPr>
            </w:pPr>
            <w:r w:rsidRPr="000F3F2F">
              <w:rPr>
                <w:rFonts w:eastAsia="Calibri" w:cs="Verdana"/>
              </w:rPr>
              <w:t xml:space="preserve">In de </w:t>
            </w:r>
            <w:r w:rsidR="002C22A2">
              <w:rPr>
                <w:rFonts w:eastAsia="Calibri" w:cs="Verdana"/>
              </w:rPr>
              <w:t>ICT-prestatie</w:t>
            </w:r>
            <w:r w:rsidRPr="000F3F2F">
              <w:rPr>
                <w:rFonts w:eastAsia="Calibri" w:cs="Verdana"/>
              </w:rPr>
              <w:t xml:space="preserve"> zijn mutaties met een ingangsdatum in de toekomst mogelijk. Deze wijziging moet ingetrokken kunnen worden voor de datum inwerkingtreding van de wijziging.</w:t>
            </w:r>
          </w:p>
        </w:tc>
      </w:tr>
      <w:tr w:rsidRPr="000F3F2F" w:rsidR="000F3F2F" w:rsidTr="77E10716" w14:paraId="3AF89F31" w14:textId="77777777">
        <w:trPr>
          <w:trHeight w:val="300"/>
        </w:trPr>
        <w:tc>
          <w:tcPr>
            <w:tcW w:w="1845" w:type="dxa"/>
            <w:tcMar/>
          </w:tcPr>
          <w:p w:rsidRPr="000F3F2F" w:rsidR="00E13A7F" w:rsidP="006E5C3B" w:rsidRDefault="00E13A7F" w14:paraId="48C626A1" w14:textId="77777777">
            <w:pPr>
              <w:pStyle w:val="Lijstalinea"/>
              <w:numPr>
                <w:ilvl w:val="0"/>
                <w:numId w:val="5"/>
              </w:numPr>
              <w:textAlignment w:val="baseline"/>
              <w:rPr>
                <w:rFonts w:eastAsia="Times New Roman"/>
                <w:lang w:eastAsia="nl-NL"/>
              </w:rPr>
            </w:pPr>
          </w:p>
        </w:tc>
        <w:tc>
          <w:tcPr>
            <w:tcW w:w="7239" w:type="dxa"/>
            <w:tcMar/>
          </w:tcPr>
          <w:p w:rsidRPr="000F3F2F" w:rsidR="00E13A7F" w:rsidP="007B559E" w:rsidRDefault="00E13A7F" w14:paraId="74C4BFA2" w14:textId="785BBFC4">
            <w:r w:rsidRPr="75217402">
              <w:rPr>
                <w:rFonts w:eastAsia="Calibri" w:cs="Verdana"/>
              </w:rPr>
              <w:t xml:space="preserve">Met de </w:t>
            </w:r>
            <w:r w:rsidRPr="75217402" w:rsidR="002C22A2">
              <w:rPr>
                <w:rFonts w:eastAsia="Calibri" w:cs="Verdana"/>
              </w:rPr>
              <w:t>ICT-prestatie</w:t>
            </w:r>
            <w:r w:rsidRPr="75217402">
              <w:rPr>
                <w:rFonts w:eastAsia="Calibri" w:cs="Verdana"/>
              </w:rPr>
              <w:t xml:space="preserve"> kan zelf geometrie worden ingetekend</w:t>
            </w:r>
            <w:r w:rsidRPr="75217402" w:rsidR="02790451">
              <w:rPr>
                <w:rFonts w:eastAsia="Calibri" w:cs="Verdana"/>
              </w:rPr>
              <w:t>.</w:t>
            </w:r>
            <w:r w:rsidRPr="75217402">
              <w:rPr>
                <w:rFonts w:eastAsia="Calibri" w:cs="Verdana"/>
              </w:rPr>
              <w:t xml:space="preserve"> In principe wordt geometrie ingetekend in de BGT-applicatie en moet via het standaard BAG-BGT koppelvlak (en eventueel ook via een </w:t>
            </w:r>
            <w:proofErr w:type="spellStart"/>
            <w:r w:rsidRPr="75217402">
              <w:rPr>
                <w:rFonts w:eastAsia="Calibri" w:cs="Verdana"/>
              </w:rPr>
              <w:t>kaartlaag</w:t>
            </w:r>
            <w:proofErr w:type="spellEnd"/>
            <w:r w:rsidRPr="75217402">
              <w:rPr>
                <w:rFonts w:eastAsia="Calibri" w:cs="Verdana"/>
              </w:rPr>
              <w:t xml:space="preserve">) in de </w:t>
            </w:r>
            <w:r w:rsidRPr="75217402" w:rsidR="002C22A2">
              <w:rPr>
                <w:rFonts w:eastAsia="Calibri" w:cs="Verdana"/>
              </w:rPr>
              <w:t>ICT-prestatie</w:t>
            </w:r>
            <w:r w:rsidRPr="75217402">
              <w:rPr>
                <w:rFonts w:eastAsia="Calibri" w:cs="Verdana"/>
              </w:rPr>
              <w:t xml:space="preserve"> kunnen worden overgenomen.</w:t>
            </w:r>
          </w:p>
        </w:tc>
      </w:tr>
      <w:tr w:rsidRPr="000F3F2F" w:rsidR="000F3F2F" w:rsidTr="77E10716" w14:paraId="11C0E468" w14:textId="77777777">
        <w:trPr>
          <w:trHeight w:val="300"/>
        </w:trPr>
        <w:tc>
          <w:tcPr>
            <w:tcW w:w="1845" w:type="dxa"/>
            <w:tcMar/>
          </w:tcPr>
          <w:p w:rsidRPr="000F3F2F" w:rsidR="00E13A7F" w:rsidP="006E5C3B" w:rsidRDefault="00E13A7F" w14:paraId="6EFFDFA8" w14:textId="77777777">
            <w:pPr>
              <w:pStyle w:val="Lijstalinea"/>
              <w:numPr>
                <w:ilvl w:val="0"/>
                <w:numId w:val="5"/>
              </w:numPr>
              <w:textAlignment w:val="baseline"/>
              <w:rPr>
                <w:rFonts w:eastAsia="Times New Roman"/>
                <w:lang w:eastAsia="nl-NL"/>
              </w:rPr>
            </w:pPr>
          </w:p>
        </w:tc>
        <w:tc>
          <w:tcPr>
            <w:tcW w:w="7239" w:type="dxa"/>
            <w:tcMar/>
          </w:tcPr>
          <w:p w:rsidRPr="000F3F2F" w:rsidR="00E13A7F" w:rsidP="75217402" w:rsidRDefault="00E13A7F" w14:paraId="69342D76" w14:textId="5B81D84A">
            <w:pPr>
              <w:rPr>
                <w:rFonts w:eastAsia="Times New Roman"/>
                <w:i/>
                <w:iCs/>
                <w:lang w:eastAsia="nl-NL"/>
              </w:rPr>
            </w:pPr>
            <w:r w:rsidRPr="75217402">
              <w:rPr>
                <w:rFonts w:eastAsia="Calibri" w:cs="Verdana"/>
              </w:rPr>
              <w:t xml:space="preserve">Via het BAG-BGT koppelvlak kunnen verzoeken vanuit de BAG worden ingediend om geometrie in te tekenen in de BGT voor een bepaald object. </w:t>
            </w:r>
            <w:r w:rsidRPr="75217402">
              <w:rPr>
                <w:rFonts w:eastAsia="Calibri" w:cs="Verdana"/>
              </w:rPr>
              <w:lastRenderedPageBreak/>
              <w:t>Geleverde geometrie komt via de werkvoorraad binnen. Via een overzichtsscherm is hiervan de status bij te houden.</w:t>
            </w:r>
          </w:p>
        </w:tc>
      </w:tr>
      <w:tr w:rsidRPr="000F3F2F" w:rsidR="000F3F2F" w:rsidTr="77E10716" w14:paraId="108657B4" w14:textId="77777777">
        <w:trPr>
          <w:trHeight w:val="300"/>
        </w:trPr>
        <w:tc>
          <w:tcPr>
            <w:tcW w:w="1845" w:type="dxa"/>
            <w:tcMar/>
          </w:tcPr>
          <w:p w:rsidRPr="000F3F2F" w:rsidR="003146DD" w:rsidP="006E5C3B" w:rsidRDefault="003146DD" w14:paraId="017F30EF" w14:textId="77777777">
            <w:pPr>
              <w:pStyle w:val="Lijstalinea"/>
              <w:numPr>
                <w:ilvl w:val="0"/>
                <w:numId w:val="5"/>
              </w:numPr>
              <w:textAlignment w:val="baseline"/>
              <w:rPr>
                <w:rFonts w:eastAsia="Times New Roman"/>
                <w:lang w:eastAsia="nl-NL"/>
              </w:rPr>
            </w:pPr>
          </w:p>
        </w:tc>
        <w:tc>
          <w:tcPr>
            <w:tcW w:w="7239" w:type="dxa"/>
            <w:tcMar/>
          </w:tcPr>
          <w:p w:rsidRPr="000F3F2F" w:rsidR="003146DD" w:rsidP="007B559E" w:rsidRDefault="003146DD" w14:paraId="0784E65E" w14:textId="2FF3D15E">
            <w:pPr>
              <w:rPr>
                <w:rFonts w:eastAsia="Calibri" w:cs="Verdana"/>
              </w:rPr>
            </w:pPr>
            <w:r w:rsidRPr="000F3F2F">
              <w:rPr>
                <w:rFonts w:eastAsia="Calibri" w:cs="Verdana"/>
              </w:rPr>
              <w:t xml:space="preserve">De </w:t>
            </w:r>
            <w:r w:rsidR="002C22A2">
              <w:rPr>
                <w:rFonts w:eastAsia="Calibri" w:cs="Verdana"/>
              </w:rPr>
              <w:t>ICT-prestatie</w:t>
            </w:r>
            <w:r w:rsidRPr="000F3F2F">
              <w:rPr>
                <w:rFonts w:eastAsia="Calibri" w:cs="Verdana"/>
              </w:rPr>
              <w:t xml:space="preserve"> ondersteunt de mogelijkheid om een serie BAG-objecten in bulk eenvoudig van de juiste pand- en </w:t>
            </w:r>
            <w:proofErr w:type="spellStart"/>
            <w:r w:rsidRPr="000F3F2F">
              <w:rPr>
                <w:rFonts w:eastAsia="Calibri" w:cs="Verdana"/>
              </w:rPr>
              <w:t>verblijfsobjectgeometrie</w:t>
            </w:r>
            <w:proofErr w:type="spellEnd"/>
            <w:r w:rsidRPr="000F3F2F">
              <w:rPr>
                <w:rFonts w:eastAsia="Calibri" w:cs="Verdana"/>
              </w:rPr>
              <w:t xml:space="preserve"> te voorzien.</w:t>
            </w:r>
          </w:p>
        </w:tc>
      </w:tr>
      <w:tr w:rsidRPr="000F3F2F" w:rsidR="000F3F2F" w:rsidTr="77E10716" w14:paraId="1641EB64" w14:textId="77777777">
        <w:trPr>
          <w:trHeight w:val="300"/>
        </w:trPr>
        <w:tc>
          <w:tcPr>
            <w:tcW w:w="1845" w:type="dxa"/>
            <w:tcMar/>
          </w:tcPr>
          <w:p w:rsidRPr="000F3F2F" w:rsidR="00E13A7F" w:rsidP="006E5C3B" w:rsidRDefault="00E13A7F" w14:paraId="300729C5" w14:textId="77777777">
            <w:pPr>
              <w:pStyle w:val="Lijstalinea"/>
              <w:numPr>
                <w:ilvl w:val="0"/>
                <w:numId w:val="5"/>
              </w:numPr>
              <w:textAlignment w:val="baseline"/>
              <w:rPr>
                <w:rFonts w:eastAsia="Times New Roman"/>
                <w:lang w:eastAsia="nl-NL"/>
              </w:rPr>
            </w:pPr>
          </w:p>
        </w:tc>
        <w:tc>
          <w:tcPr>
            <w:tcW w:w="7239" w:type="dxa"/>
            <w:tcMar/>
          </w:tcPr>
          <w:p w:rsidRPr="00CC144A" w:rsidR="0058724A" w:rsidP="00CC144A" w:rsidRDefault="00E13A7F" w14:paraId="5FB335FD" w14:textId="15C69290">
            <w:pPr>
              <w:rPr>
                <w:rFonts w:eastAsia="Calibri" w:cs="Verdana"/>
              </w:rPr>
            </w:pPr>
            <w:r w:rsidRPr="005B5C7F">
              <w:rPr>
                <w:rFonts w:eastAsia="Calibri" w:cs="Verdana"/>
              </w:rPr>
              <w:t xml:space="preserve">De </w:t>
            </w:r>
            <w:r w:rsidR="002C22A2">
              <w:rPr>
                <w:rFonts w:eastAsia="Calibri" w:cs="Verdana"/>
              </w:rPr>
              <w:t>ICT-prestatie</w:t>
            </w:r>
            <w:r w:rsidRPr="005B5C7F">
              <w:rPr>
                <w:rFonts w:eastAsia="Calibri" w:cs="Verdana"/>
              </w:rPr>
              <w:t xml:space="preserve"> biedt de mogelijkheid om per </w:t>
            </w:r>
            <w:r w:rsidR="00CC144A">
              <w:rPr>
                <w:rFonts w:eastAsia="Calibri" w:cs="Verdana"/>
              </w:rPr>
              <w:t>entiteit</w:t>
            </w:r>
            <w:r w:rsidRPr="005B5C7F">
              <w:rPr>
                <w:rFonts w:eastAsia="Calibri" w:cs="Verdana"/>
              </w:rPr>
              <w:t xml:space="preserve"> meerdere niet-authentieke gegevens (plusgegevens) te registreren, onderhouden en verwijderen, waaronder tenminste: </w:t>
            </w:r>
            <w:r w:rsidRPr="00CC144A" w:rsidR="0058724A">
              <w:rPr>
                <w:rFonts w:eastAsia="Calibri" w:cs="Verdana"/>
              </w:rPr>
              <w:t>2 vrije velden per entiteit</w:t>
            </w:r>
            <w:r w:rsidRPr="00CC144A" w:rsidR="00CC144A">
              <w:rPr>
                <w:rFonts w:eastAsia="Calibri" w:cs="Verdana"/>
              </w:rPr>
              <w:t>.</w:t>
            </w:r>
          </w:p>
          <w:p w:rsidRPr="005B5C7F" w:rsidR="00E13A7F" w:rsidP="007B559E" w:rsidRDefault="00E13A7F" w14:paraId="26C99FED" w14:textId="77777777">
            <w:pPr>
              <w:rPr>
                <w:rFonts w:eastAsia="Calibri" w:cs="Verdana"/>
              </w:rPr>
            </w:pPr>
          </w:p>
          <w:p w:rsidRPr="005B5C7F" w:rsidR="00CC144A" w:rsidP="007B559E" w:rsidRDefault="00E13A7F" w14:paraId="0613C511" w14:textId="1035EBA4">
            <w:r w:rsidRPr="08620BE0" w:rsidR="00E13A7F">
              <w:rPr>
                <w:rFonts w:eastAsia="Calibri" w:cs="Verdana"/>
              </w:rPr>
              <w:t xml:space="preserve">De eerder gestelde zoek- en selectie eisen gelden ook voor de plusgegevens. De </w:t>
            </w:r>
            <w:r w:rsidRPr="08620BE0" w:rsidR="002C22A2">
              <w:rPr>
                <w:rFonts w:eastAsia="Calibri" w:cs="Verdana"/>
              </w:rPr>
              <w:t>ICT-prestatie</w:t>
            </w:r>
            <w:r w:rsidRPr="08620BE0" w:rsidR="00E13A7F">
              <w:rPr>
                <w:rFonts w:eastAsia="Calibri" w:cs="Verdana"/>
              </w:rPr>
              <w:t xml:space="preserve"> voorkomt dat mutaties op deze plusgegevens worden uitgewisseld met de LV-BAG.</w:t>
            </w:r>
          </w:p>
          <w:p w:rsidRPr="005B5C7F" w:rsidR="00CC144A" w:rsidP="08620BE0" w:rsidRDefault="00E13A7F" w14:paraId="00F1C895" w14:textId="47970DFB">
            <w:pPr>
              <w:rPr>
                <w:rFonts w:eastAsia="Calibri" w:cs="Verdana"/>
              </w:rPr>
            </w:pPr>
          </w:p>
          <w:p w:rsidRPr="005B5C7F" w:rsidR="00CC144A" w:rsidP="77E10716" w:rsidRDefault="00E13A7F" w14:paraId="20090CEF" w14:textId="2ABD6C43">
            <w:pPr>
              <w:pStyle w:val="Standaard"/>
              <w:suppressLineNumbers w:val="0"/>
              <w:bidi w:val="0"/>
              <w:spacing w:before="0" w:beforeAutospacing="off" w:after="0" w:afterAutospacing="off" w:line="240" w:lineRule="auto"/>
              <w:ind w:left="0" w:right="0"/>
              <w:jc w:val="left"/>
              <w:rPr>
                <w:rFonts w:ascii="Segoe UI" w:hAnsi="Segoe UI" w:eastAsia="Segoe UI" w:cs="Segoe UI"/>
                <w:noProof w:val="0"/>
                <w:color w:val="FF0000"/>
                <w:sz w:val="20"/>
                <w:szCs w:val="20"/>
                <w:lang w:val="nl-NL"/>
              </w:rPr>
            </w:pPr>
            <w:r w:rsidRPr="77E10716" w:rsidR="78192550">
              <w:rPr>
                <w:rFonts w:ascii="Segoe UI" w:hAnsi="Segoe UI" w:eastAsia="Segoe UI" w:cs="Segoe UI"/>
                <w:b w:val="0"/>
                <w:bCs w:val="0"/>
                <w:i w:val="0"/>
                <w:iCs w:val="0"/>
                <w:caps w:val="0"/>
                <w:smallCaps w:val="0"/>
                <w:noProof w:val="0"/>
                <w:color w:val="FF0000"/>
                <w:sz w:val="20"/>
                <w:szCs w:val="20"/>
                <w:lang w:val="nl-NL"/>
              </w:rPr>
              <w:t xml:space="preserve">Het aantal velden dat mee gemigreerd moet worden is minimaal </w:t>
            </w:r>
            <w:r w:rsidRPr="77E10716" w:rsidR="4231C5CE">
              <w:rPr>
                <w:rFonts w:ascii="Segoe UI" w:hAnsi="Segoe UI" w:eastAsia="Segoe UI" w:cs="Segoe UI"/>
                <w:b w:val="0"/>
                <w:bCs w:val="0"/>
                <w:i w:val="0"/>
                <w:iCs w:val="0"/>
                <w:caps w:val="0"/>
                <w:smallCaps w:val="0"/>
                <w:noProof w:val="0"/>
                <w:color w:val="FF0000"/>
                <w:sz w:val="20"/>
                <w:szCs w:val="20"/>
                <w:lang w:val="nl-NL"/>
              </w:rPr>
              <w:t xml:space="preserve">3, </w:t>
            </w:r>
            <w:r w:rsidRPr="77E10716" w:rsidR="78192550">
              <w:rPr>
                <w:rFonts w:ascii="Segoe UI" w:hAnsi="Segoe UI" w:eastAsia="Segoe UI" w:cs="Segoe UI"/>
                <w:b w:val="0"/>
                <w:bCs w:val="0"/>
                <w:i w:val="0"/>
                <w:iCs w:val="0"/>
                <w:caps w:val="0"/>
                <w:smallCaps w:val="0"/>
                <w:noProof w:val="0"/>
                <w:color w:val="FF0000"/>
                <w:sz w:val="20"/>
                <w:szCs w:val="20"/>
                <w:lang w:val="nl-NL"/>
              </w:rPr>
              <w:t xml:space="preserve">maximaal </w:t>
            </w:r>
            <w:r w:rsidRPr="77E10716" w:rsidR="085EB0DD">
              <w:rPr>
                <w:rFonts w:ascii="Segoe UI" w:hAnsi="Segoe UI" w:eastAsia="Segoe UI" w:cs="Segoe UI"/>
                <w:b w:val="0"/>
                <w:bCs w:val="0"/>
                <w:i w:val="0"/>
                <w:iCs w:val="0"/>
                <w:caps w:val="0"/>
                <w:smallCaps w:val="0"/>
                <w:noProof w:val="0"/>
                <w:color w:val="FF0000"/>
                <w:sz w:val="20"/>
                <w:szCs w:val="20"/>
                <w:lang w:val="nl-NL"/>
              </w:rPr>
              <w:t>6</w:t>
            </w:r>
            <w:r w:rsidRPr="77E10716" w:rsidR="78192550">
              <w:rPr>
                <w:rFonts w:ascii="Segoe UI" w:hAnsi="Segoe UI" w:eastAsia="Segoe UI" w:cs="Segoe UI"/>
                <w:b w:val="0"/>
                <w:bCs w:val="0"/>
                <w:i w:val="0"/>
                <w:iCs w:val="0"/>
                <w:caps w:val="0"/>
                <w:smallCaps w:val="0"/>
                <w:noProof w:val="0"/>
                <w:color w:val="FF0000"/>
                <w:sz w:val="20"/>
                <w:szCs w:val="20"/>
                <w:lang w:val="nl-NL"/>
              </w:rPr>
              <w:t>.</w:t>
            </w:r>
          </w:p>
        </w:tc>
      </w:tr>
      <w:tr w:rsidRPr="000F3F2F" w:rsidR="000F3F2F" w:rsidTr="77E10716" w14:paraId="61AF68A8" w14:textId="77777777">
        <w:trPr>
          <w:trHeight w:val="300"/>
        </w:trPr>
        <w:tc>
          <w:tcPr>
            <w:tcW w:w="1845" w:type="dxa"/>
            <w:tcMar/>
          </w:tcPr>
          <w:p w:rsidRPr="000F3F2F" w:rsidR="00E13A7F" w:rsidP="006E5C3B" w:rsidRDefault="00E13A7F" w14:paraId="68C026B5"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2E99E9E9" w14:textId="32ED3FFA">
            <w:r w:rsidRPr="005B5C7F">
              <w:rPr>
                <w:rFonts w:eastAsia="Calibri" w:cs="Verdana"/>
              </w:rPr>
              <w:t xml:space="preserve">De </w:t>
            </w:r>
            <w:r w:rsidR="002C22A2">
              <w:rPr>
                <w:rFonts w:eastAsia="Calibri" w:cs="Verdana"/>
              </w:rPr>
              <w:t>ICT-prestatie</w:t>
            </w:r>
            <w:r w:rsidRPr="005B5C7F">
              <w:rPr>
                <w:rFonts w:eastAsia="Calibri" w:cs="Verdana"/>
              </w:rPr>
              <w:t xml:space="preserve"> kan per object een historisch overzicht genereren van authentieke en niet authentieke gegevens, inclusief historische </w:t>
            </w:r>
            <w:proofErr w:type="spellStart"/>
            <w:r w:rsidRPr="005B5C7F">
              <w:rPr>
                <w:rFonts w:eastAsia="Calibri" w:cs="Verdana"/>
              </w:rPr>
              <w:t>geo</w:t>
            </w:r>
            <w:proofErr w:type="spellEnd"/>
            <w:r w:rsidRPr="005B5C7F">
              <w:rPr>
                <w:rFonts w:eastAsia="Calibri" w:cs="Verdana"/>
              </w:rPr>
              <w:t>-informatie.</w:t>
            </w:r>
          </w:p>
        </w:tc>
      </w:tr>
      <w:tr w:rsidRPr="000F3F2F" w:rsidR="000F3F2F" w:rsidTr="77E10716" w14:paraId="65EFB8CA" w14:textId="77777777">
        <w:trPr>
          <w:trHeight w:val="300"/>
        </w:trPr>
        <w:tc>
          <w:tcPr>
            <w:tcW w:w="1845" w:type="dxa"/>
            <w:tcMar/>
          </w:tcPr>
          <w:p w:rsidRPr="000F3F2F" w:rsidR="00E13A7F" w:rsidP="006E5C3B" w:rsidRDefault="00E13A7F" w14:paraId="214EED25"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6BEC5E6F" w14:textId="77777777">
            <w:r w:rsidRPr="005B5C7F">
              <w:rPr>
                <w:rFonts w:eastAsia="Calibri" w:cs="Verdana"/>
              </w:rPr>
              <w:t xml:space="preserve">Het is mogelijk om na een verstoring in het berichtenverkeer opnieuw de berichten uit te kunnen sturen, ongeacht de oorzaak of locatie (binnengemeentelijk of bij de landelijke voorziening) van de verstoring. </w:t>
            </w:r>
          </w:p>
        </w:tc>
      </w:tr>
      <w:tr w:rsidRPr="000F3F2F" w:rsidR="000F3F2F" w:rsidTr="77E10716" w14:paraId="7D773D8B" w14:textId="77777777">
        <w:trPr>
          <w:trHeight w:val="300"/>
        </w:trPr>
        <w:tc>
          <w:tcPr>
            <w:tcW w:w="1845" w:type="dxa"/>
            <w:tcMar/>
          </w:tcPr>
          <w:p w:rsidRPr="000F3F2F" w:rsidR="00E13A7F" w:rsidP="006E5C3B" w:rsidRDefault="00E13A7F" w14:paraId="38910FF3"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301DACB4" w14:textId="77777777">
            <w:pPr>
              <w:pStyle w:val="Default"/>
              <w:rPr>
                <w:rFonts w:ascii="Segoe UI" w:hAnsi="Segoe UI" w:eastAsia="Calibri" w:cs="Verdana"/>
                <w:color w:val="auto"/>
                <w:sz w:val="20"/>
                <w:szCs w:val="20"/>
              </w:rPr>
            </w:pPr>
            <w:r w:rsidRPr="005B5C7F">
              <w:rPr>
                <w:rFonts w:ascii="Segoe UI" w:hAnsi="Segoe UI" w:eastAsia="Calibri" w:cs="Verdana"/>
                <w:color w:val="auto"/>
                <w:sz w:val="20"/>
                <w:szCs w:val="20"/>
              </w:rPr>
              <w:t xml:space="preserve">De applicatie moet in staat zijn om een handeling ongedaan te maken, zolang de gegevens nog niet naar de landelijke voorziening zijn gestuurd. De geometrie en administratieve data gaan daarbij niet verloren. </w:t>
            </w:r>
          </w:p>
        </w:tc>
      </w:tr>
      <w:tr w:rsidRPr="000F3F2F" w:rsidR="000F3F2F" w:rsidTr="77E10716" w14:paraId="06B4AFA5" w14:textId="77777777">
        <w:trPr>
          <w:trHeight w:val="300"/>
        </w:trPr>
        <w:tc>
          <w:tcPr>
            <w:tcW w:w="1845" w:type="dxa"/>
            <w:tcMar/>
          </w:tcPr>
          <w:p w:rsidRPr="000F3F2F" w:rsidR="00E13A7F" w:rsidP="006E5C3B" w:rsidRDefault="00E13A7F" w14:paraId="6280FAA0" w14:textId="77777777">
            <w:pPr>
              <w:pStyle w:val="Lijstalinea"/>
              <w:numPr>
                <w:ilvl w:val="0"/>
                <w:numId w:val="5"/>
              </w:numPr>
              <w:textAlignment w:val="baseline"/>
              <w:rPr>
                <w:rFonts w:eastAsia="Times New Roman"/>
                <w:lang w:eastAsia="nl-NL"/>
              </w:rPr>
            </w:pPr>
          </w:p>
        </w:tc>
        <w:tc>
          <w:tcPr>
            <w:tcW w:w="7239" w:type="dxa"/>
            <w:tcMar/>
          </w:tcPr>
          <w:p w:rsidRPr="000F3F2F" w:rsidR="00E13A7F" w:rsidP="007B559E" w:rsidRDefault="00E13A7F" w14:paraId="091BB328" w14:textId="38802BCF">
            <w:pPr>
              <w:rPr>
                <w:rFonts w:eastAsia="Calibri" w:cs="Verdana"/>
              </w:rPr>
            </w:pPr>
            <w:r w:rsidRPr="000F3F2F">
              <w:rPr>
                <w:rFonts w:eastAsia="Calibri" w:cs="Verdana"/>
              </w:rPr>
              <w:t xml:space="preserve">Binnen de </w:t>
            </w:r>
            <w:r w:rsidR="002C22A2">
              <w:rPr>
                <w:rFonts w:eastAsia="Calibri" w:cs="Verdana"/>
              </w:rPr>
              <w:t>ICT-prestatie</w:t>
            </w:r>
            <w:r w:rsidRPr="000F3F2F">
              <w:rPr>
                <w:rFonts w:eastAsia="Calibri" w:cs="Verdana"/>
              </w:rPr>
              <w:t xml:space="preserve"> zijn authentiek verklaarde gegevens niet meer aanpasbaar binnen dezelfde tijdschakel/mutatiecyclus, </w:t>
            </w:r>
            <w:r w:rsidRPr="000F3F2F" w:rsidR="00653268">
              <w:rPr>
                <w:rFonts w:eastAsia="Calibri" w:cs="Verdana"/>
              </w:rPr>
              <w:t>met uitzondering van</w:t>
            </w:r>
            <w:r w:rsidRPr="000F3F2F">
              <w:rPr>
                <w:rFonts w:eastAsia="Calibri" w:cs="Verdana"/>
              </w:rPr>
              <w:t xml:space="preserve"> wat de LV-BAG toestaat om nog te wijzigen.</w:t>
            </w:r>
          </w:p>
        </w:tc>
      </w:tr>
      <w:tr w:rsidRPr="000F3F2F" w:rsidR="000F3F2F" w:rsidTr="77E10716" w14:paraId="20A13F4C" w14:textId="77777777">
        <w:trPr>
          <w:trHeight w:val="300"/>
        </w:trPr>
        <w:tc>
          <w:tcPr>
            <w:tcW w:w="1845" w:type="dxa"/>
            <w:tcMar/>
          </w:tcPr>
          <w:p w:rsidRPr="000F3F2F" w:rsidR="00E13A7F" w:rsidP="006E5C3B" w:rsidRDefault="00E13A7F" w14:paraId="5CC30390" w14:textId="77777777">
            <w:pPr>
              <w:pStyle w:val="Lijstalinea"/>
              <w:numPr>
                <w:ilvl w:val="0"/>
                <w:numId w:val="5"/>
              </w:numPr>
              <w:textAlignment w:val="baseline"/>
              <w:rPr>
                <w:rFonts w:eastAsia="Times New Roman"/>
                <w:lang w:eastAsia="nl-NL"/>
              </w:rPr>
            </w:pPr>
          </w:p>
        </w:tc>
        <w:tc>
          <w:tcPr>
            <w:tcW w:w="7239" w:type="dxa"/>
            <w:tcMar/>
          </w:tcPr>
          <w:p w:rsidRPr="000F3F2F" w:rsidR="00E13A7F" w:rsidP="007B559E" w:rsidRDefault="00E13A7F" w14:paraId="406C951D" w14:textId="77777777">
            <w:pPr>
              <w:rPr>
                <w:rFonts w:eastAsia="Calibri" w:cs="Verdana"/>
              </w:rPr>
            </w:pPr>
            <w:r w:rsidRPr="000F3F2F">
              <w:rPr>
                <w:rFonts w:eastAsia="Calibri" w:cs="Verdana"/>
              </w:rPr>
              <w:t>De administratieve en geometrische gegevens zijn geïntegreerd opgeslagen, waarbij de geometrische en administratieve gegevens in onderlinge samenhang kunnen worden beheerd en onderhouden.</w:t>
            </w:r>
          </w:p>
        </w:tc>
      </w:tr>
      <w:tr w:rsidRPr="000F3F2F" w:rsidR="000F3F2F" w:rsidTr="77E10716" w14:paraId="66790339" w14:textId="77777777">
        <w:trPr>
          <w:trHeight w:val="300"/>
        </w:trPr>
        <w:tc>
          <w:tcPr>
            <w:tcW w:w="1845" w:type="dxa"/>
            <w:tcMar/>
          </w:tcPr>
          <w:p w:rsidRPr="000F3F2F" w:rsidR="00E13A7F" w:rsidP="006E5C3B" w:rsidRDefault="00E13A7F" w14:paraId="5833892E" w14:textId="77777777">
            <w:pPr>
              <w:pStyle w:val="Lijstalinea"/>
              <w:numPr>
                <w:ilvl w:val="0"/>
                <w:numId w:val="5"/>
              </w:numPr>
              <w:textAlignment w:val="baseline"/>
              <w:rPr>
                <w:rFonts w:eastAsia="Times New Roman"/>
                <w:lang w:eastAsia="nl-NL"/>
              </w:rPr>
            </w:pPr>
          </w:p>
        </w:tc>
        <w:tc>
          <w:tcPr>
            <w:tcW w:w="7239" w:type="dxa"/>
            <w:tcMar/>
          </w:tcPr>
          <w:p w:rsidRPr="00CC144A" w:rsidR="00E13A7F" w:rsidP="007B559E" w:rsidRDefault="00CC144A" w14:paraId="4C2299F4" w14:textId="1F18562D">
            <w:pPr>
              <w:rPr>
                <w:rFonts w:eastAsia="Calibri" w:cs="Verdana"/>
                <w:color w:val="EE0000"/>
              </w:rPr>
            </w:pPr>
            <w:r w:rsidRPr="00CC144A">
              <w:rPr>
                <w:rFonts w:eastAsia="Calibri" w:cs="Verdana"/>
              </w:rPr>
              <w:t xml:space="preserve">De ICT‑prestatie ondersteunt het registreren van nummeraanduidingen, individueel en in bulk. </w:t>
            </w:r>
            <w:r w:rsidRPr="00CC144A" w:rsidR="00E13A7F">
              <w:rPr>
                <w:rFonts w:eastAsia="Calibri" w:cs="Verdana"/>
              </w:rPr>
              <w:t>De nummeraanduiding in de BAG wordt geautomatiseerd gekoppeld aan een verblijfsobject.</w:t>
            </w:r>
          </w:p>
        </w:tc>
      </w:tr>
      <w:tr w:rsidRPr="000F3F2F" w:rsidR="000F3F2F" w:rsidTr="77E10716" w14:paraId="596AFB24" w14:textId="77777777">
        <w:trPr>
          <w:trHeight w:val="300"/>
        </w:trPr>
        <w:tc>
          <w:tcPr>
            <w:tcW w:w="1845" w:type="dxa"/>
            <w:tcMar/>
          </w:tcPr>
          <w:p w:rsidRPr="000F3F2F" w:rsidR="00E13A7F" w:rsidP="006E5C3B" w:rsidRDefault="00E13A7F" w14:paraId="4B7D9CE4"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2CF8A1FC" w14:textId="77777777">
            <w:r w:rsidRPr="005B5C7F">
              <w:rPr>
                <w:rFonts w:eastAsia="Calibri" w:cs="Verdana"/>
              </w:rPr>
              <w:t>Van een BAG-object is in de kaart, bijvoorbeeld door middel van verschillende visuele weergave, direct de actuele BAG-status te zien (b.v. bouwvergunning verleend, bouw gestart en pand in gebruik).</w:t>
            </w:r>
          </w:p>
        </w:tc>
      </w:tr>
      <w:tr w:rsidRPr="000F3F2F" w:rsidR="000F3F2F" w:rsidTr="77E10716" w14:paraId="462C72FB" w14:textId="77777777">
        <w:trPr>
          <w:trHeight w:val="300"/>
        </w:trPr>
        <w:tc>
          <w:tcPr>
            <w:tcW w:w="1845" w:type="dxa"/>
            <w:tcMar/>
          </w:tcPr>
          <w:p w:rsidRPr="000F3F2F" w:rsidR="00E13A7F" w:rsidP="006E5C3B" w:rsidRDefault="00E13A7F" w14:paraId="78316F90" w14:textId="77777777">
            <w:pPr>
              <w:pStyle w:val="Lijstalinea"/>
              <w:numPr>
                <w:ilvl w:val="0"/>
                <w:numId w:val="5"/>
              </w:numPr>
              <w:textAlignment w:val="baseline"/>
              <w:rPr>
                <w:rFonts w:eastAsia="Times New Roman"/>
                <w:lang w:eastAsia="nl-NL"/>
              </w:rPr>
            </w:pPr>
          </w:p>
        </w:tc>
        <w:tc>
          <w:tcPr>
            <w:tcW w:w="7239" w:type="dxa"/>
            <w:tcMar/>
          </w:tcPr>
          <w:p w:rsidRPr="005B5C7F" w:rsidR="00E13A7F" w:rsidP="007B559E" w:rsidRDefault="00E13A7F" w14:paraId="1B91DF33" w14:textId="77777777">
            <w:r w:rsidRPr="005B5C7F">
              <w:rPr>
                <w:rFonts w:eastAsia="Calibri" w:cs="Verdana"/>
              </w:rPr>
              <w:t>De administratieve cyclus van een object richting de landelijke voorziening is te zien en ook of deze is geaccepteerd door de landelijke voorziening.</w:t>
            </w:r>
          </w:p>
        </w:tc>
      </w:tr>
    </w:tbl>
    <w:p w:rsidRPr="00EB6801" w:rsidR="00E13A7F" w:rsidP="4BC826E6" w:rsidRDefault="00E13A7F" w14:paraId="2BB5398A" w14:textId="77777777">
      <w:pPr>
        <w:pStyle w:val="Kop2"/>
        <w:spacing w:before="240" w:after="120"/>
        <w:rPr>
          <w:b/>
          <w:bCs/>
          <w:sz w:val="20"/>
          <w:szCs w:val="20"/>
        </w:rPr>
      </w:pPr>
      <w:bookmarkStart w:name="_Toc219301773" w:id="11"/>
      <w:r w:rsidRPr="4BC826E6">
        <w:rPr>
          <w:b/>
          <w:bCs/>
          <w:sz w:val="20"/>
          <w:szCs w:val="20"/>
        </w:rPr>
        <w:lastRenderedPageBreak/>
        <w:t>Objectenbeheer</w:t>
      </w:r>
      <w:bookmarkEnd w:id="11"/>
    </w:p>
    <w:tbl>
      <w:tblPr>
        <w:tblStyle w:val="Tabelraster"/>
        <w:tblW w:w="9015" w:type="dxa"/>
        <w:tblCellMar>
          <w:top w:w="57" w:type="dxa"/>
          <w:bottom w:w="57" w:type="dxa"/>
        </w:tblCellMar>
        <w:tblLook w:val="04A0" w:firstRow="1" w:lastRow="0" w:firstColumn="1" w:lastColumn="0" w:noHBand="0" w:noVBand="1"/>
      </w:tblPr>
      <w:tblGrid>
        <w:gridCol w:w="1560"/>
        <w:gridCol w:w="7455"/>
      </w:tblGrid>
      <w:tr w:rsidRPr="000F3F2F" w:rsidR="000F3F2F" w:rsidTr="7E179BF2" w14:paraId="092BAFB2" w14:textId="77777777">
        <w:trPr>
          <w:trHeight w:val="300"/>
          <w:tblHeader/>
        </w:trPr>
        <w:tc>
          <w:tcPr>
            <w:tcW w:w="1560" w:type="dxa"/>
            <w:shd w:val="clear" w:color="auto" w:fill="538135" w:themeFill="accent6" w:themeFillShade="BF"/>
          </w:tcPr>
          <w:p w:rsidRPr="000F3F2F" w:rsidR="00E13A7F" w:rsidP="007B559E" w:rsidRDefault="000F3F2F" w14:paraId="626D2179" w14:textId="1AF99C8F">
            <w:pPr>
              <w:rPr>
                <w:b/>
                <w:bCs/>
                <w:color w:val="FFFFFF" w:themeColor="background1"/>
              </w:rPr>
            </w:pPr>
            <w:r>
              <w:rPr>
                <w:b/>
                <w:bCs/>
                <w:color w:val="FFFFFF" w:themeColor="background1"/>
              </w:rPr>
              <w:t>Nr.</w:t>
            </w:r>
          </w:p>
        </w:tc>
        <w:tc>
          <w:tcPr>
            <w:tcW w:w="7455" w:type="dxa"/>
            <w:shd w:val="clear" w:color="auto" w:fill="538135" w:themeFill="accent6" w:themeFillShade="BF"/>
          </w:tcPr>
          <w:p w:rsidRPr="000F3F2F" w:rsidR="00E13A7F" w:rsidP="007B559E" w:rsidRDefault="00E13A7F" w14:paraId="0FAA0919" w14:textId="77777777">
            <w:pPr>
              <w:rPr>
                <w:b/>
                <w:bCs/>
                <w:color w:val="FFFFFF" w:themeColor="background1"/>
              </w:rPr>
            </w:pPr>
            <w:r w:rsidRPr="000F3F2F">
              <w:rPr>
                <w:b/>
                <w:bCs/>
                <w:color w:val="FFFFFF" w:themeColor="background1"/>
              </w:rPr>
              <w:t>Omschrijving</w:t>
            </w:r>
          </w:p>
        </w:tc>
      </w:tr>
      <w:tr w:rsidRPr="000F3F2F" w:rsidR="000F3F2F" w:rsidTr="7E179BF2" w14:paraId="4C1327CC" w14:textId="77777777">
        <w:trPr>
          <w:trHeight w:val="300"/>
        </w:trPr>
        <w:tc>
          <w:tcPr>
            <w:tcW w:w="1560" w:type="dxa"/>
          </w:tcPr>
          <w:p w:rsidRPr="00881EE1" w:rsidR="00E13A7F" w:rsidP="006E5C3B" w:rsidRDefault="00E13A7F" w14:paraId="7D3D7035" w14:textId="77777777">
            <w:pPr>
              <w:pStyle w:val="Lijstalinea"/>
              <w:numPr>
                <w:ilvl w:val="0"/>
                <w:numId w:val="5"/>
              </w:numPr>
              <w:textAlignment w:val="baseline"/>
              <w:rPr>
                <w:rFonts w:eastAsia="Times New Roman"/>
                <w:lang w:eastAsia="nl-NL"/>
              </w:rPr>
            </w:pPr>
          </w:p>
        </w:tc>
        <w:tc>
          <w:tcPr>
            <w:tcW w:w="7455" w:type="dxa"/>
          </w:tcPr>
          <w:p w:rsidRPr="00881EE1" w:rsidR="00E13A7F" w:rsidP="7E179BF2" w:rsidRDefault="00E13A7F" w14:paraId="39069CA9" w14:textId="7041086B">
            <w:pPr>
              <w:rPr>
                <w:rFonts w:eastAsia="Calibri" w:cs="Verdana"/>
              </w:rPr>
            </w:pPr>
            <w:r w:rsidRPr="00881EE1">
              <w:rPr>
                <w:rFonts w:eastAsia="Calibri" w:cs="Verdana"/>
              </w:rPr>
              <w:t xml:space="preserve">De </w:t>
            </w:r>
            <w:r w:rsidRPr="00881EE1" w:rsidR="002C22A2">
              <w:rPr>
                <w:rFonts w:eastAsia="Calibri" w:cs="Verdana"/>
              </w:rPr>
              <w:t>ICT-prestatie</w:t>
            </w:r>
            <w:r w:rsidRPr="00881EE1">
              <w:rPr>
                <w:rFonts w:eastAsia="Calibri" w:cs="Verdana"/>
              </w:rPr>
              <w:t xml:space="preserve"> bevat functionaliteiten voor de automatische toetsing van de kwaliteit van een (samenhangend) object. Dit betreft tenminste de:</w:t>
            </w:r>
          </w:p>
          <w:p w:rsidRPr="00881EE1" w:rsidR="00E13A7F" w:rsidP="006E5C3B" w:rsidRDefault="00E13A7F" w14:paraId="2EF0199B" w14:textId="5432A10A">
            <w:pPr>
              <w:pStyle w:val="Lijstalinea"/>
              <w:numPr>
                <w:ilvl w:val="0"/>
                <w:numId w:val="4"/>
              </w:numPr>
              <w:rPr>
                <w:rFonts w:eastAsia="Calibri" w:cs="Verdana"/>
              </w:rPr>
            </w:pPr>
            <w:r w:rsidRPr="00881EE1">
              <w:rPr>
                <w:rFonts w:eastAsia="Calibri" w:cs="Verdana"/>
              </w:rPr>
              <w:t>Automatische vergelijking van de lokale BAG-administratie met de landelijke voorzieningen.</w:t>
            </w:r>
          </w:p>
        </w:tc>
      </w:tr>
      <w:tr w:rsidRPr="000F3F2F" w:rsidR="000F3F2F" w:rsidTr="7E179BF2" w14:paraId="41A715B1" w14:textId="77777777">
        <w:trPr>
          <w:trHeight w:val="300"/>
        </w:trPr>
        <w:tc>
          <w:tcPr>
            <w:tcW w:w="1560" w:type="dxa"/>
          </w:tcPr>
          <w:p w:rsidRPr="000F3F2F" w:rsidR="00E13A7F" w:rsidP="006E5C3B" w:rsidRDefault="00E13A7F" w14:paraId="15EAAACF" w14:textId="77777777">
            <w:pPr>
              <w:pStyle w:val="Lijstalinea"/>
              <w:numPr>
                <w:ilvl w:val="0"/>
                <w:numId w:val="5"/>
              </w:numPr>
              <w:textAlignment w:val="baseline"/>
              <w:rPr>
                <w:rFonts w:eastAsia="Times New Roman"/>
                <w:lang w:eastAsia="nl-NL"/>
              </w:rPr>
            </w:pPr>
          </w:p>
        </w:tc>
        <w:tc>
          <w:tcPr>
            <w:tcW w:w="7455" w:type="dxa"/>
          </w:tcPr>
          <w:p w:rsidRPr="005B5C7F" w:rsidR="00E13A7F" w:rsidP="6C72B2B5" w:rsidRDefault="328A3ED2" w14:paraId="66A777AD" w14:textId="6B2D1879">
            <w:pPr>
              <w:rPr>
                <w:rFonts w:eastAsia="Calibri" w:cs="Verdana"/>
              </w:rPr>
            </w:pPr>
            <w:r w:rsidRPr="18F5866C">
              <w:rPr>
                <w:rFonts w:eastAsia="Calibri" w:cs="Verdana"/>
              </w:rPr>
              <w:t xml:space="preserve">Voordat een object aan de landelijke voorziening wordt aangeboden, wordt binnen de </w:t>
            </w:r>
            <w:r w:rsidRPr="18F5866C" w:rsidR="0358A49B">
              <w:rPr>
                <w:rFonts w:eastAsia="Calibri" w:cs="Verdana"/>
              </w:rPr>
              <w:t>ICT-prestatie</w:t>
            </w:r>
            <w:r w:rsidRPr="18F5866C">
              <w:rPr>
                <w:rFonts w:eastAsia="Calibri" w:cs="Verdana"/>
              </w:rPr>
              <w:t xml:space="preserve"> automatisch gecontroleerd dat het voldoet aan alle eisen die opname in de landelijke voorziening daaraan stelt. De </w:t>
            </w:r>
            <w:r w:rsidRPr="18F5866C" w:rsidR="0358A49B">
              <w:rPr>
                <w:rFonts w:eastAsia="Calibri" w:cs="Verdana"/>
              </w:rPr>
              <w:t>ICT-prestatie</w:t>
            </w:r>
            <w:r w:rsidRPr="18F5866C">
              <w:rPr>
                <w:rFonts w:eastAsia="Calibri" w:cs="Verdana"/>
              </w:rPr>
              <w:t xml:space="preserve"> geeft een melding met beschrijving van de fout als niet wordt voldaan aan deze eisen.</w:t>
            </w:r>
          </w:p>
        </w:tc>
      </w:tr>
      <w:tr w:rsidRPr="000F3F2F" w:rsidR="000F3F2F" w:rsidTr="7E179BF2" w14:paraId="2C696A2E" w14:textId="77777777">
        <w:trPr>
          <w:trHeight w:val="300"/>
        </w:trPr>
        <w:tc>
          <w:tcPr>
            <w:tcW w:w="1560" w:type="dxa"/>
          </w:tcPr>
          <w:p w:rsidRPr="000F3F2F" w:rsidR="00E13A7F" w:rsidP="006E5C3B" w:rsidRDefault="00E13A7F" w14:paraId="41F80C14" w14:textId="77777777">
            <w:pPr>
              <w:pStyle w:val="Lijstalinea"/>
              <w:numPr>
                <w:ilvl w:val="0"/>
                <w:numId w:val="5"/>
              </w:numPr>
              <w:textAlignment w:val="baseline"/>
              <w:rPr>
                <w:rFonts w:eastAsia="Times New Roman"/>
                <w:lang w:eastAsia="nl-NL"/>
              </w:rPr>
            </w:pPr>
          </w:p>
        </w:tc>
        <w:tc>
          <w:tcPr>
            <w:tcW w:w="7455" w:type="dxa"/>
          </w:tcPr>
          <w:p w:rsidRPr="005B5C7F" w:rsidR="00E13A7F" w:rsidP="007B559E" w:rsidRDefault="328A3ED2" w14:paraId="63F440DE" w14:textId="0835D7D1">
            <w:pPr>
              <w:rPr>
                <w:rFonts w:eastAsia="Calibri"/>
              </w:rPr>
            </w:pPr>
            <w:r w:rsidRPr="18F5866C">
              <w:rPr>
                <w:rFonts w:eastAsia="Calibri" w:cs="Verdana"/>
              </w:rPr>
              <w:t xml:space="preserve">De </w:t>
            </w:r>
            <w:r w:rsidRPr="18F5866C" w:rsidR="0358A49B">
              <w:rPr>
                <w:rFonts w:eastAsia="Calibri" w:cs="Verdana"/>
              </w:rPr>
              <w:t>ICT-prestatie</w:t>
            </w:r>
            <w:r w:rsidRPr="18F5866C">
              <w:rPr>
                <w:rFonts w:eastAsia="Calibri" w:cs="Verdana"/>
              </w:rPr>
              <w:t xml:space="preserve"> beschikt over een signaalfunctie voor teruggekomen foutberichten van de landelijke voorziening.</w:t>
            </w:r>
          </w:p>
        </w:tc>
      </w:tr>
    </w:tbl>
    <w:p w:rsidRPr="00594A14" w:rsidR="00FE6E3B" w:rsidP="18F5866C" w:rsidRDefault="58568BC5" w14:paraId="4AC27AF1" w14:textId="77777777">
      <w:pPr>
        <w:pStyle w:val="Kop2"/>
        <w:spacing w:before="240" w:after="120"/>
        <w:rPr>
          <w:b/>
          <w:bCs/>
          <w:sz w:val="20"/>
          <w:szCs w:val="20"/>
        </w:rPr>
      </w:pPr>
      <w:bookmarkStart w:name="_Toc219301774" w:id="12"/>
      <w:r w:rsidRPr="18F5866C">
        <w:rPr>
          <w:b/>
          <w:bCs/>
          <w:sz w:val="20"/>
          <w:szCs w:val="20"/>
        </w:rPr>
        <w:t>Koppelingen en berichtenverkeer</w:t>
      </w:r>
      <w:bookmarkEnd w:id="12"/>
    </w:p>
    <w:tbl>
      <w:tblPr>
        <w:tblStyle w:val="Tabelraster"/>
        <w:tblW w:w="9056" w:type="dxa"/>
        <w:tblCellMar>
          <w:top w:w="57" w:type="dxa"/>
          <w:bottom w:w="57" w:type="dxa"/>
        </w:tblCellMar>
        <w:tblLook w:val="04A0" w:firstRow="1" w:lastRow="0" w:firstColumn="1" w:lastColumn="0" w:noHBand="0" w:noVBand="1"/>
      </w:tblPr>
      <w:tblGrid>
        <w:gridCol w:w="1991"/>
        <w:gridCol w:w="7065"/>
      </w:tblGrid>
      <w:tr w:rsidRPr="00FE6E3B" w:rsidR="00FE6E3B" w:rsidTr="08620BE0" w14:paraId="2241247A" w14:textId="77777777">
        <w:trPr>
          <w:trHeight w:val="300"/>
          <w:tblHeader/>
        </w:trPr>
        <w:tc>
          <w:tcPr>
            <w:tcW w:w="1991" w:type="dxa"/>
            <w:shd w:val="clear" w:color="auto" w:fill="538135" w:themeFill="accent6" w:themeFillShade="BF"/>
            <w:tcMar/>
          </w:tcPr>
          <w:p w:rsidRPr="00FE6E3B" w:rsidR="00B07F06" w:rsidP="007B559E" w:rsidRDefault="00FE6E3B" w14:paraId="3DABA788" w14:textId="75AA2B97">
            <w:pPr>
              <w:rPr>
                <w:b/>
                <w:bCs/>
                <w:color w:val="FFFFFF" w:themeColor="background1"/>
              </w:rPr>
            </w:pPr>
            <w:r>
              <w:rPr>
                <w:b/>
                <w:bCs/>
                <w:color w:val="FFFFFF" w:themeColor="background1"/>
              </w:rPr>
              <w:t xml:space="preserve">Nr. </w:t>
            </w:r>
          </w:p>
        </w:tc>
        <w:tc>
          <w:tcPr>
            <w:tcW w:w="7065" w:type="dxa"/>
            <w:shd w:val="clear" w:color="auto" w:fill="538135" w:themeFill="accent6" w:themeFillShade="BF"/>
            <w:tcMar/>
          </w:tcPr>
          <w:p w:rsidRPr="00FE6E3B" w:rsidR="00B07F06" w:rsidP="007B559E" w:rsidRDefault="00B07F06" w14:paraId="7D46DAB4" w14:textId="77777777">
            <w:pPr>
              <w:rPr>
                <w:b/>
                <w:bCs/>
                <w:color w:val="FFFFFF" w:themeColor="background1"/>
              </w:rPr>
            </w:pPr>
            <w:r w:rsidRPr="00FE6E3B">
              <w:rPr>
                <w:b/>
                <w:bCs/>
                <w:color w:val="FFFFFF" w:themeColor="background1"/>
              </w:rPr>
              <w:t>Omschrijving</w:t>
            </w:r>
          </w:p>
        </w:tc>
      </w:tr>
      <w:tr w:rsidRPr="000F3F2F" w:rsidR="000F3F2F" w:rsidTr="08620BE0" w14:paraId="10E07B6B" w14:textId="77777777">
        <w:trPr>
          <w:trHeight w:val="300"/>
        </w:trPr>
        <w:tc>
          <w:tcPr>
            <w:tcW w:w="1991" w:type="dxa"/>
            <w:tcMar/>
          </w:tcPr>
          <w:p w:rsidRPr="002E774B" w:rsidR="00B07F06" w:rsidP="006E5C3B" w:rsidRDefault="00B07F06" w14:paraId="596321BC" w14:textId="77777777">
            <w:pPr>
              <w:pStyle w:val="Lijstalinea"/>
              <w:numPr>
                <w:ilvl w:val="0"/>
                <w:numId w:val="5"/>
              </w:numPr>
              <w:textAlignment w:val="baseline"/>
              <w:rPr>
                <w:rFonts w:eastAsia="Times New Roman"/>
                <w:lang w:eastAsia="nl-NL"/>
              </w:rPr>
            </w:pPr>
          </w:p>
        </w:tc>
        <w:tc>
          <w:tcPr>
            <w:tcW w:w="7065" w:type="dxa"/>
            <w:tcMar/>
          </w:tcPr>
          <w:p w:rsidRPr="00C42AEE" w:rsidR="00B07F06" w:rsidP="23C9136C" w:rsidRDefault="4A7FCD52" w14:paraId="4B121C9C" w14:textId="6F4984D6">
            <w:pPr>
              <w:rPr>
                <w:rFonts w:eastAsia="Calibri" w:cs="Verdana"/>
              </w:rPr>
            </w:pPr>
            <w:r w:rsidRPr="18F5866C">
              <w:rPr>
                <w:rFonts w:eastAsia="Calibri" w:cs="Verdana"/>
              </w:rPr>
              <w:t xml:space="preserve">De </w:t>
            </w:r>
            <w:r w:rsidRPr="18F5866C" w:rsidR="0358A49B">
              <w:rPr>
                <w:rFonts w:eastAsia="Calibri" w:cs="Verdana"/>
              </w:rPr>
              <w:t>ICT-prestatie</w:t>
            </w:r>
            <w:r w:rsidRPr="18F5866C">
              <w:rPr>
                <w:rFonts w:eastAsia="Calibri" w:cs="Verdana"/>
              </w:rPr>
              <w:t xml:space="preserve"> beschikt over een BAG-BGT koppeling op basis van het geldende koppelvlak </w:t>
            </w:r>
            <w:proofErr w:type="spellStart"/>
            <w:r w:rsidRPr="18F5866C">
              <w:rPr>
                <w:rFonts w:eastAsia="Calibri" w:cs="Verdana"/>
              </w:rPr>
              <w:t>StUF</w:t>
            </w:r>
            <w:proofErr w:type="spellEnd"/>
            <w:r w:rsidRPr="18F5866C">
              <w:rPr>
                <w:rFonts w:eastAsia="Calibri" w:cs="Verdana"/>
              </w:rPr>
              <w:t>-GEO BAG.</w:t>
            </w:r>
            <w:r w:rsidRPr="18F5866C" w:rsidR="3E757A43">
              <w:rPr>
                <w:rFonts w:eastAsia="Calibri" w:cs="Verdana"/>
              </w:rPr>
              <w:t xml:space="preserve"> </w:t>
            </w:r>
            <w:proofErr w:type="gramStart"/>
            <w:r w:rsidRPr="18F5866C" w:rsidR="3E757A43">
              <w:rPr>
                <w:rFonts w:eastAsia="Calibri" w:cs="Verdana"/>
              </w:rPr>
              <w:t>Tevens</w:t>
            </w:r>
            <w:proofErr w:type="gramEnd"/>
            <w:r w:rsidRPr="18F5866C" w:rsidR="3E757A43">
              <w:rPr>
                <w:rFonts w:eastAsia="Calibri" w:cs="Verdana"/>
              </w:rPr>
              <w:t xml:space="preserve"> beschikt de ICT-prestatie over een koppeling met de WOZ- en B</w:t>
            </w:r>
            <w:r w:rsidRPr="18F5866C" w:rsidR="5004B983">
              <w:rPr>
                <w:rFonts w:eastAsia="Calibri" w:cs="Verdana"/>
              </w:rPr>
              <w:t>elastingapplicatie op basis van het geldende koppelvlak.</w:t>
            </w:r>
          </w:p>
        </w:tc>
      </w:tr>
      <w:tr w:rsidRPr="000F3F2F" w:rsidR="000F3F2F" w:rsidTr="08620BE0" w14:paraId="34C9FCBB" w14:textId="77777777">
        <w:trPr>
          <w:trHeight w:val="300"/>
        </w:trPr>
        <w:tc>
          <w:tcPr>
            <w:tcW w:w="1991" w:type="dxa"/>
            <w:tcMar/>
          </w:tcPr>
          <w:p w:rsidRPr="002E774B" w:rsidR="00B07F06" w:rsidP="006E5C3B" w:rsidRDefault="00B07F06" w14:paraId="0EEB7D2F" w14:textId="77777777">
            <w:pPr>
              <w:pStyle w:val="Lijstalinea"/>
              <w:numPr>
                <w:ilvl w:val="0"/>
                <w:numId w:val="5"/>
              </w:numPr>
              <w:textAlignment w:val="baseline"/>
              <w:rPr>
                <w:rFonts w:eastAsia="Times New Roman"/>
                <w:lang w:eastAsia="nl-NL"/>
              </w:rPr>
            </w:pPr>
          </w:p>
        </w:tc>
        <w:tc>
          <w:tcPr>
            <w:tcW w:w="7065" w:type="dxa"/>
            <w:tcMar/>
          </w:tcPr>
          <w:p w:rsidRPr="000F3F2F" w:rsidR="00B07F06" w:rsidP="007B559E" w:rsidRDefault="00B07F06" w14:paraId="7B2E2839" w14:textId="0FACA978">
            <w:pPr>
              <w:rPr>
                <w:b/>
                <w:bCs/>
              </w:rPr>
            </w:pPr>
            <w:r w:rsidRPr="000F3F2F">
              <w:rPr>
                <w:rFonts w:eastAsia="Calibri" w:cs="Verdana"/>
              </w:rPr>
              <w:t xml:space="preserve">Alle berichtenverkeer is inzichtelijk via duidelijke schermen. Fouten komen in werkvoorraden terecht van waaruit de fout opgelost kan worden onder vermelding van reden van de uitval (zie ook algemene eisen </w:t>
            </w:r>
            <w:r w:rsidRPr="000F3F2F" w:rsidR="00653268">
              <w:rPr>
                <w:rFonts w:eastAsia="Calibri" w:cs="Verdana"/>
              </w:rPr>
              <w:t>over</w:t>
            </w:r>
            <w:r w:rsidRPr="000F3F2F">
              <w:rPr>
                <w:rFonts w:eastAsia="Calibri" w:cs="Verdana"/>
              </w:rPr>
              <w:t xml:space="preserve"> werkstromen en -voorraden).</w:t>
            </w:r>
          </w:p>
        </w:tc>
      </w:tr>
      <w:tr w:rsidRPr="000F3F2F" w:rsidR="000F3F2F" w:rsidTr="08620BE0" w14:paraId="5CFA5005" w14:textId="77777777">
        <w:trPr>
          <w:trHeight w:val="300"/>
        </w:trPr>
        <w:tc>
          <w:tcPr>
            <w:tcW w:w="1991" w:type="dxa"/>
            <w:tcMar/>
          </w:tcPr>
          <w:p w:rsidRPr="002E774B" w:rsidR="00B07F06" w:rsidP="006E5C3B" w:rsidRDefault="00B07F06" w14:paraId="43F16CAC" w14:textId="77777777">
            <w:pPr>
              <w:pStyle w:val="Lijstalinea"/>
              <w:numPr>
                <w:ilvl w:val="0"/>
                <w:numId w:val="5"/>
              </w:numPr>
              <w:textAlignment w:val="baseline"/>
              <w:rPr>
                <w:rFonts w:eastAsia="Times New Roman"/>
                <w:lang w:eastAsia="nl-NL"/>
              </w:rPr>
            </w:pPr>
          </w:p>
        </w:tc>
        <w:tc>
          <w:tcPr>
            <w:tcW w:w="7065" w:type="dxa"/>
            <w:tcMar/>
          </w:tcPr>
          <w:p w:rsidRPr="000F3F2F" w:rsidR="00B07F06" w:rsidP="007B559E" w:rsidRDefault="14023FFB" w14:paraId="1FE2DB0D" w14:textId="149494D3">
            <w:pPr>
              <w:rPr>
                <w:rFonts w:eastAsia="Times New Roman"/>
                <w:lang w:eastAsia="nl-NL"/>
              </w:rPr>
            </w:pPr>
            <w:r w:rsidRPr="75217402">
              <w:rPr>
                <w:rFonts w:eastAsia="Times New Roman"/>
                <w:lang w:eastAsia="nl-NL"/>
              </w:rPr>
              <w:t xml:space="preserve">De </w:t>
            </w:r>
            <w:r w:rsidRPr="75217402" w:rsidR="0358A49B">
              <w:rPr>
                <w:rFonts w:eastAsia="Times New Roman"/>
                <w:lang w:eastAsia="nl-NL"/>
              </w:rPr>
              <w:t>ICT-prestatie</w:t>
            </w:r>
            <w:r w:rsidRPr="75217402">
              <w:rPr>
                <w:rFonts w:eastAsia="Times New Roman"/>
                <w:lang w:eastAsia="nl-NL"/>
              </w:rPr>
              <w:t xml:space="preserve"> heeft bij ingebruikname en gedurende de gehele looptijd een koppeling op basis van de actuele standaard</w:t>
            </w:r>
            <w:r w:rsidRPr="75217402" w:rsidR="79020605">
              <w:rPr>
                <w:rFonts w:eastAsia="Times New Roman"/>
                <w:lang w:eastAsia="nl-NL"/>
              </w:rPr>
              <w:t>en</w:t>
            </w:r>
            <w:r w:rsidRPr="75217402">
              <w:rPr>
                <w:rFonts w:eastAsia="Times New Roman"/>
                <w:lang w:eastAsia="nl-NL"/>
              </w:rPr>
              <w:t xml:space="preserve"> berichtenverkeer met de </w:t>
            </w:r>
            <w:r w:rsidRPr="75217402" w:rsidR="33FE4572">
              <w:rPr>
                <w:rFonts w:eastAsia="Times New Roman"/>
                <w:lang w:eastAsia="nl-NL"/>
              </w:rPr>
              <w:t xml:space="preserve">WOZ- en </w:t>
            </w:r>
            <w:r w:rsidRPr="75217402">
              <w:rPr>
                <w:rFonts w:eastAsia="Times New Roman"/>
                <w:lang w:eastAsia="nl-NL"/>
              </w:rPr>
              <w:t>Belastingapplicatie voor tenminste het uitwisselen van de</w:t>
            </w:r>
            <w:r w:rsidRPr="75217402" w:rsidR="6E1CE367">
              <w:rPr>
                <w:rFonts w:eastAsia="Times New Roman"/>
                <w:lang w:eastAsia="nl-NL"/>
              </w:rPr>
              <w:t xml:space="preserve"> relevante </w:t>
            </w:r>
            <w:r w:rsidRPr="75217402">
              <w:rPr>
                <w:rFonts w:eastAsia="Times New Roman"/>
                <w:lang w:eastAsia="nl-NL"/>
              </w:rPr>
              <w:t xml:space="preserve">objectgegevens. </w:t>
            </w:r>
          </w:p>
        </w:tc>
      </w:tr>
      <w:tr w:rsidRPr="000F3F2F" w:rsidR="000F3F2F" w:rsidTr="08620BE0" w14:paraId="7A61462F" w14:textId="77777777">
        <w:trPr>
          <w:trHeight w:val="300"/>
        </w:trPr>
        <w:tc>
          <w:tcPr>
            <w:tcW w:w="1991" w:type="dxa"/>
            <w:tcMar/>
          </w:tcPr>
          <w:p w:rsidRPr="002E774B" w:rsidR="00B07F06" w:rsidP="006E5C3B" w:rsidRDefault="00B07F06" w14:paraId="09DCC8E7" w14:textId="77777777">
            <w:pPr>
              <w:pStyle w:val="Lijstalinea"/>
              <w:numPr>
                <w:ilvl w:val="0"/>
                <w:numId w:val="5"/>
              </w:numPr>
              <w:textAlignment w:val="baseline"/>
              <w:rPr>
                <w:rFonts w:eastAsia="Times New Roman"/>
                <w:lang w:eastAsia="nl-NL"/>
              </w:rPr>
            </w:pPr>
          </w:p>
        </w:tc>
        <w:tc>
          <w:tcPr>
            <w:tcW w:w="7065" w:type="dxa"/>
            <w:tcMar/>
          </w:tcPr>
          <w:p w:rsidRPr="000F3F2F" w:rsidR="00B07F06" w:rsidP="007B559E" w:rsidRDefault="00B07F06" w14:paraId="76140DC5" w14:textId="21C079EA">
            <w:pPr>
              <w:rPr>
                <w:rFonts w:eastAsia="Times New Roman"/>
                <w:lang w:eastAsia="nl-NL"/>
              </w:rPr>
            </w:pPr>
            <w:r w:rsidRPr="000F3F2F">
              <w:rPr>
                <w:rFonts w:eastAsia="Times New Roman"/>
                <w:lang w:eastAsia="nl-NL"/>
              </w:rPr>
              <w:t xml:space="preserve">De </w:t>
            </w:r>
            <w:r w:rsidR="002C22A2">
              <w:rPr>
                <w:rFonts w:eastAsia="Times New Roman"/>
                <w:lang w:eastAsia="nl-NL"/>
              </w:rPr>
              <w:t>ICT-prestatie</w:t>
            </w:r>
            <w:r w:rsidRPr="000F3F2F">
              <w:rPr>
                <w:rFonts w:eastAsia="Times New Roman"/>
                <w:lang w:eastAsia="nl-NL"/>
              </w:rPr>
              <w:t xml:space="preserve"> heeft een koppeling met de beeldviewer voor het beeldmateriaal (onder andere luchtfoto’s, </w:t>
            </w:r>
            <w:proofErr w:type="spellStart"/>
            <w:r w:rsidRPr="000F3F2F">
              <w:rPr>
                <w:rFonts w:eastAsia="Times New Roman"/>
                <w:lang w:eastAsia="nl-NL"/>
              </w:rPr>
              <w:t>obliek</w:t>
            </w:r>
            <w:proofErr w:type="spellEnd"/>
            <w:r w:rsidRPr="000F3F2F">
              <w:rPr>
                <w:rFonts w:eastAsia="Times New Roman"/>
                <w:lang w:eastAsia="nl-NL"/>
              </w:rPr>
              <w:t xml:space="preserve"> en 360 graden panorama foto's) en kan deze vanuit de kaart aanroepen inclusief historie van het beeldmateriaal. </w:t>
            </w:r>
          </w:p>
        </w:tc>
      </w:tr>
      <w:tr w:rsidRPr="000F3F2F" w:rsidR="002B515D" w:rsidTr="08620BE0" w14:paraId="170004C4" w14:textId="77777777">
        <w:trPr>
          <w:trHeight w:val="300"/>
        </w:trPr>
        <w:tc>
          <w:tcPr>
            <w:tcW w:w="1991" w:type="dxa"/>
            <w:tcMar/>
          </w:tcPr>
          <w:p w:rsidR="31D68D8C" w:rsidP="006E5C3B" w:rsidRDefault="31D68D8C" w14:paraId="0C7A5F92" w14:textId="77777777">
            <w:pPr>
              <w:pStyle w:val="Lijstalinea"/>
              <w:numPr>
                <w:ilvl w:val="0"/>
                <w:numId w:val="5"/>
              </w:numPr>
              <w:rPr>
                <w:rFonts w:eastAsia="Times New Roman"/>
                <w:lang w:eastAsia="nl-NL"/>
              </w:rPr>
            </w:pPr>
          </w:p>
        </w:tc>
        <w:tc>
          <w:tcPr>
            <w:tcW w:w="7065" w:type="dxa"/>
            <w:tcMar/>
          </w:tcPr>
          <w:p w:rsidR="31D68D8C" w:rsidP="31D68D8C" w:rsidRDefault="31D68D8C" w14:paraId="0E3C165F" w14:textId="027C4758">
            <w:pPr>
              <w:rPr>
                <w:rFonts w:eastAsia="Times New Roman"/>
                <w:lang w:eastAsia="nl-NL"/>
              </w:rPr>
            </w:pPr>
            <w:r w:rsidRPr="31D68D8C">
              <w:rPr>
                <w:rFonts w:eastAsia="Times New Roman"/>
                <w:lang w:eastAsia="nl-NL"/>
              </w:rPr>
              <w:t>Alle objecten die in BGT/IMGEO geclassificeerd zijn als pand, moeten zichtbaar kunnen zijn en over te nemen in de BAG.</w:t>
            </w:r>
          </w:p>
        </w:tc>
      </w:tr>
      <w:tr w:rsidR="31D68D8C" w:rsidTr="08620BE0" w14:paraId="1CFB2C67" w14:textId="77777777">
        <w:trPr>
          <w:trHeight w:val="600"/>
        </w:trPr>
        <w:tc>
          <w:tcPr>
            <w:tcW w:w="1991" w:type="dxa"/>
            <w:tcMar/>
          </w:tcPr>
          <w:p w:rsidRPr="00472BB8" w:rsidR="31D68D8C" w:rsidP="006E5C3B" w:rsidRDefault="31D68D8C" w14:paraId="7F2C0074" w14:textId="6BE7C942">
            <w:pPr>
              <w:pStyle w:val="Lijstalinea"/>
              <w:numPr>
                <w:ilvl w:val="0"/>
                <w:numId w:val="5"/>
              </w:numPr>
              <w:rPr>
                <w:rFonts w:eastAsia="Times New Roman"/>
                <w:lang w:eastAsia="nl-NL"/>
              </w:rPr>
            </w:pPr>
          </w:p>
        </w:tc>
        <w:tc>
          <w:tcPr>
            <w:tcW w:w="7065" w:type="dxa"/>
            <w:tcMar/>
          </w:tcPr>
          <w:p w:rsidRPr="00472BB8" w:rsidR="4B8C5B6D" w:rsidP="31D68D8C" w:rsidRDefault="49B9EF9A" w14:paraId="71CEA31A" w14:textId="147D07E9">
            <w:pPr>
              <w:rPr>
                <w:rFonts w:eastAsia="Segoe UI"/>
              </w:rPr>
            </w:pPr>
            <w:r w:rsidRPr="08620BE0" w:rsidR="6EB22764">
              <w:rPr>
                <w:rFonts w:eastAsia="Segoe UI"/>
              </w:rPr>
              <w:t xml:space="preserve">De ICT-prestatie biedt de mogelijkheid om op basis van </w:t>
            </w:r>
            <w:r w:rsidRPr="08620BE0" w:rsidR="74217B66">
              <w:rPr>
                <w:rFonts w:eastAsia="Segoe UI"/>
              </w:rPr>
              <w:t xml:space="preserve">API, </w:t>
            </w:r>
            <w:r w:rsidRPr="08620BE0" w:rsidR="74217B66">
              <w:rPr>
                <w:rFonts w:eastAsia="Segoe UI"/>
              </w:rPr>
              <w:t>WFS</w:t>
            </w:r>
            <w:r w:rsidRPr="08620BE0" w:rsidR="6EB22764">
              <w:rPr>
                <w:rFonts w:eastAsia="Segoe UI"/>
              </w:rPr>
              <w:t xml:space="preserve"> </w:t>
            </w:r>
            <w:r w:rsidRPr="08620BE0" w:rsidR="7E796C35">
              <w:rPr>
                <w:rFonts w:eastAsia="Segoe UI"/>
              </w:rPr>
              <w:t>/</w:t>
            </w:r>
            <w:r w:rsidRPr="08620BE0" w:rsidR="7E796C35">
              <w:rPr>
                <w:rFonts w:eastAsia="Segoe UI"/>
              </w:rPr>
              <w:t xml:space="preserve"> database dump of </w:t>
            </w:r>
            <w:r w:rsidRPr="08620BE0" w:rsidR="7E796C35">
              <w:rPr>
                <w:rFonts w:eastAsia="Segoe UI"/>
              </w:rPr>
              <w:t>GEOpackage</w:t>
            </w:r>
            <w:r w:rsidRPr="08620BE0" w:rsidR="7E796C35">
              <w:rPr>
                <w:rFonts w:eastAsia="Segoe UI"/>
              </w:rPr>
              <w:t xml:space="preserve"> </w:t>
            </w:r>
            <w:r w:rsidRPr="08620BE0" w:rsidR="6EB22764">
              <w:rPr>
                <w:rFonts w:eastAsia="Segoe UI"/>
              </w:rPr>
              <w:t xml:space="preserve">de data beschikbaar te hebben voor verdere </w:t>
            </w:r>
            <w:r w:rsidRPr="08620BE0" w:rsidR="6EB22764">
              <w:rPr>
                <w:rFonts w:eastAsia="Segoe UI"/>
              </w:rPr>
              <w:t>distributie /</w:t>
            </w:r>
            <w:r w:rsidRPr="08620BE0" w:rsidR="6EB22764">
              <w:rPr>
                <w:rFonts w:eastAsia="Segoe UI"/>
              </w:rPr>
              <w:t xml:space="preserve"> analyse.</w:t>
            </w:r>
          </w:p>
          <w:p w:rsidRPr="00472BB8" w:rsidR="31D68D8C" w:rsidP="08620BE0" w:rsidRDefault="31D68D8C" w14:paraId="033058EE" w14:textId="3DD35306">
            <w:pPr>
              <w:pStyle w:val="Standaard"/>
              <w:rPr>
                <w:rFonts w:ascii="Segoe UI" w:hAnsi="Segoe UI" w:eastAsia="Segoe UI" w:cs="Segoe UI"/>
                <w:noProof w:val="0"/>
                <w:color w:val="FF0000"/>
                <w:sz w:val="20"/>
                <w:szCs w:val="20"/>
                <w:lang w:val="nl-NL"/>
              </w:rPr>
            </w:pPr>
            <w:r w:rsidRPr="08620BE0" w:rsidR="450196E9">
              <w:rPr>
                <w:rFonts w:ascii="Aptos Narrow" w:hAnsi="Aptos Narrow" w:eastAsia="Aptos Narrow" w:cs="Aptos Narrow"/>
                <w:b w:val="0"/>
                <w:bCs w:val="0"/>
                <w:i w:val="0"/>
                <w:iCs w:val="0"/>
                <w:caps w:val="0"/>
                <w:smallCaps w:val="0"/>
                <w:noProof w:val="0"/>
                <w:color w:val="FF0000"/>
                <w:sz w:val="22"/>
                <w:szCs w:val="22"/>
                <w:lang w:val="nl-NL"/>
              </w:rPr>
              <w:t xml:space="preserve">Dit geldt zowel voor objecten die worden uitgewisseld op basis van stuf </w:t>
            </w:r>
            <w:r w:rsidRPr="08620BE0" w:rsidR="450196E9">
              <w:rPr>
                <w:rFonts w:ascii="Aptos Narrow" w:hAnsi="Aptos Narrow" w:eastAsia="Aptos Narrow" w:cs="Aptos Narrow"/>
                <w:b w:val="0"/>
                <w:bCs w:val="0"/>
                <w:i w:val="0"/>
                <w:iCs w:val="0"/>
                <w:caps w:val="0"/>
                <w:smallCaps w:val="0"/>
                <w:noProof w:val="0"/>
                <w:color w:val="FF0000"/>
                <w:sz w:val="22"/>
                <w:szCs w:val="22"/>
                <w:lang w:val="nl-NL"/>
              </w:rPr>
              <w:t>Geo</w:t>
            </w:r>
            <w:r w:rsidRPr="08620BE0" w:rsidR="450196E9">
              <w:rPr>
                <w:rFonts w:ascii="Aptos Narrow" w:hAnsi="Aptos Narrow" w:eastAsia="Aptos Narrow" w:cs="Aptos Narrow"/>
                <w:b w:val="0"/>
                <w:bCs w:val="0"/>
                <w:i w:val="0"/>
                <w:iCs w:val="0"/>
                <w:caps w:val="0"/>
                <w:smallCaps w:val="0"/>
                <w:noProof w:val="0"/>
                <w:color w:val="FF0000"/>
                <w:sz w:val="22"/>
                <w:szCs w:val="22"/>
                <w:lang w:val="nl-NL"/>
              </w:rPr>
              <w:t>-BAG 1.0, als op basis van een WFS.</w:t>
            </w:r>
          </w:p>
        </w:tc>
      </w:tr>
    </w:tbl>
    <w:p w:rsidR="31D68D8C" w:rsidP="31D68D8C" w:rsidRDefault="31D68D8C" w14:paraId="27351F7F" w14:textId="02C5AC14"/>
    <w:p w:rsidRPr="0055250D" w:rsidR="00C42AEE" w:rsidP="31D68D8C" w:rsidRDefault="00C42AEE" w14:paraId="4E5BFA8C" w14:textId="77777777">
      <w:pPr>
        <w:pStyle w:val="Kop2"/>
        <w:spacing w:before="240" w:after="120"/>
        <w:rPr>
          <w:b/>
          <w:bCs/>
          <w:sz w:val="20"/>
          <w:szCs w:val="20"/>
        </w:rPr>
      </w:pPr>
      <w:bookmarkStart w:name="_Toc219301775" w:id="13"/>
      <w:r w:rsidRPr="0055250D">
        <w:rPr>
          <w:b/>
          <w:bCs/>
          <w:sz w:val="20"/>
          <w:szCs w:val="20"/>
        </w:rPr>
        <w:lastRenderedPageBreak/>
        <w:t>Brondocumenten</w:t>
      </w:r>
      <w:bookmarkEnd w:id="13"/>
    </w:p>
    <w:tbl>
      <w:tblPr>
        <w:tblStyle w:val="Tabelraster"/>
        <w:tblW w:w="9113" w:type="dxa"/>
        <w:tblCellMar>
          <w:top w:w="57" w:type="dxa"/>
          <w:bottom w:w="57" w:type="dxa"/>
        </w:tblCellMar>
        <w:tblLook w:val="04A0" w:firstRow="1" w:lastRow="0" w:firstColumn="1" w:lastColumn="0" w:noHBand="0" w:noVBand="1"/>
      </w:tblPr>
      <w:tblGrid>
        <w:gridCol w:w="1605"/>
        <w:gridCol w:w="7508"/>
      </w:tblGrid>
      <w:tr w:rsidRPr="00472BB8" w:rsidR="00C42AEE" w:rsidTr="31D68D8C" w14:paraId="5AED3261" w14:textId="77777777">
        <w:trPr>
          <w:trHeight w:val="300"/>
          <w:tblHeader/>
        </w:trPr>
        <w:tc>
          <w:tcPr>
            <w:tcW w:w="1605" w:type="dxa"/>
            <w:shd w:val="clear" w:color="auto" w:fill="538135" w:themeFill="accent6" w:themeFillShade="BF"/>
          </w:tcPr>
          <w:p w:rsidRPr="0055250D" w:rsidR="00C42AEE" w:rsidP="31D68D8C" w:rsidRDefault="00C42AEE" w14:paraId="39A79BC2" w14:textId="77777777">
            <w:pPr>
              <w:rPr>
                <w:b/>
                <w:bCs/>
                <w:color w:val="FFFFFF" w:themeColor="background1"/>
              </w:rPr>
            </w:pPr>
            <w:r w:rsidRPr="0055250D">
              <w:rPr>
                <w:b/>
                <w:bCs/>
                <w:color w:val="FFFFFF" w:themeColor="background1"/>
              </w:rPr>
              <w:t>Nr.</w:t>
            </w:r>
          </w:p>
        </w:tc>
        <w:tc>
          <w:tcPr>
            <w:tcW w:w="7508" w:type="dxa"/>
            <w:shd w:val="clear" w:color="auto" w:fill="538135" w:themeFill="accent6" w:themeFillShade="BF"/>
          </w:tcPr>
          <w:p w:rsidRPr="0055250D" w:rsidR="00C42AEE" w:rsidP="31D68D8C" w:rsidRDefault="00C42AEE" w14:paraId="6E0F4594" w14:textId="77777777">
            <w:pPr>
              <w:rPr>
                <w:b/>
                <w:bCs/>
                <w:color w:val="FFFFFF" w:themeColor="background1"/>
              </w:rPr>
            </w:pPr>
            <w:r w:rsidRPr="0055250D">
              <w:rPr>
                <w:b/>
                <w:bCs/>
                <w:color w:val="FFFFFF" w:themeColor="background1"/>
              </w:rPr>
              <w:t>Omschrijving</w:t>
            </w:r>
          </w:p>
        </w:tc>
      </w:tr>
      <w:tr w:rsidRPr="000F3F2F" w:rsidR="00C42AEE" w:rsidTr="31D68D8C" w14:paraId="4203EBBC" w14:textId="77777777">
        <w:trPr>
          <w:trHeight w:val="300"/>
        </w:trPr>
        <w:tc>
          <w:tcPr>
            <w:tcW w:w="1605" w:type="dxa"/>
          </w:tcPr>
          <w:p w:rsidRPr="00CC144A" w:rsidR="00C42AEE" w:rsidP="006E5C3B" w:rsidRDefault="00C42AEE" w14:paraId="7020E9FF" w14:textId="77777777">
            <w:pPr>
              <w:pStyle w:val="Lijstalinea"/>
              <w:numPr>
                <w:ilvl w:val="0"/>
                <w:numId w:val="5"/>
              </w:numPr>
              <w:textAlignment w:val="baseline"/>
              <w:rPr>
                <w:rFonts w:eastAsia="Times New Roman"/>
                <w:lang w:eastAsia="nl-NL"/>
              </w:rPr>
            </w:pPr>
          </w:p>
        </w:tc>
        <w:tc>
          <w:tcPr>
            <w:tcW w:w="7508" w:type="dxa"/>
          </w:tcPr>
          <w:p w:rsidRPr="00CC144A" w:rsidR="00C42AEE" w:rsidP="31D68D8C" w:rsidRDefault="00C42AEE" w14:paraId="39BDD0E6" w14:textId="3B71DBD5">
            <w:pPr>
              <w:rPr>
                <w:rFonts w:eastAsia="Calibri" w:cs="Verdana"/>
              </w:rPr>
            </w:pPr>
            <w:r w:rsidRPr="00CC144A">
              <w:rPr>
                <w:rFonts w:eastAsia="Calibri" w:cs="Verdana"/>
              </w:rPr>
              <w:t>Het is mogelijk om per brondocument te zien, welke mutaties daarmee zijn uitgevoerd. Deze zijn ook te exporteren/kopiëren naar een document (.</w:t>
            </w:r>
            <w:proofErr w:type="spellStart"/>
            <w:r w:rsidRPr="00CC144A">
              <w:rPr>
                <w:rFonts w:eastAsia="Calibri" w:cs="Verdana"/>
              </w:rPr>
              <w:t>docx</w:t>
            </w:r>
            <w:proofErr w:type="spellEnd"/>
            <w:r w:rsidRPr="00CC144A">
              <w:rPr>
                <w:rFonts w:eastAsia="Calibri" w:cs="Verdana"/>
              </w:rPr>
              <w:t>/.</w:t>
            </w:r>
            <w:proofErr w:type="spellStart"/>
            <w:r w:rsidRPr="00CC144A">
              <w:rPr>
                <w:rFonts w:eastAsia="Calibri" w:cs="Verdana"/>
              </w:rPr>
              <w:t>xlsx</w:t>
            </w:r>
            <w:proofErr w:type="spellEnd"/>
            <w:r w:rsidRPr="00CC144A">
              <w:rPr>
                <w:rFonts w:eastAsia="Calibri" w:cs="Verdana"/>
              </w:rPr>
              <w:t xml:space="preserve"> of een ander gangbaar formaat).</w:t>
            </w:r>
          </w:p>
        </w:tc>
      </w:tr>
    </w:tbl>
    <w:p w:rsidRPr="000F3F2F" w:rsidR="00B07F06" w:rsidP="00305BF4" w:rsidRDefault="00B07F06" w14:paraId="7E848597" w14:textId="4432B0EA"/>
    <w:sectPr w:rsidRPr="000F3F2F" w:rsidR="00B07F06" w:rsidSect="005616AF">
      <w:headerReference w:type="default" r:id="rId16"/>
      <w:footerReference w:type="default" r:id="rId17"/>
      <w:headerReference w:type="first" r:id="rId18"/>
      <w:footerReference w:type="first" r:id="rId19"/>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19E7" w:rsidP="00DD0910" w:rsidRDefault="00D219E7" w14:paraId="5400351A" w14:textId="77777777">
      <w:pPr>
        <w:spacing w:after="0" w:line="240" w:lineRule="auto"/>
      </w:pPr>
      <w:r>
        <w:separator/>
      </w:r>
    </w:p>
  </w:endnote>
  <w:endnote w:type="continuationSeparator" w:id="0">
    <w:p w:rsidR="00D219E7" w:rsidP="00DD0910" w:rsidRDefault="00D219E7" w14:paraId="12D1C232" w14:textId="77777777">
      <w:pPr>
        <w:spacing w:after="0" w:line="240" w:lineRule="auto"/>
      </w:pPr>
      <w:r>
        <w:continuationSeparator/>
      </w:r>
    </w:p>
  </w:endnote>
  <w:endnote w:type="continuationNotice" w:id="1">
    <w:p w:rsidR="00D219E7" w:rsidRDefault="00D219E7" w14:paraId="519B45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3817"/>
    </w:tblGrid>
    <w:tr w:rsidR="00866E1D" w:rsidTr="4BC826E6" w14:paraId="570D7926" w14:textId="77777777">
      <w:tc>
        <w:tcPr>
          <w:tcW w:w="5245" w:type="dxa"/>
        </w:tcPr>
        <w:p w:rsidRPr="003C4158" w:rsidR="00866E1D" w:rsidP="4BC826E6" w:rsidRDefault="4BC826E6" w14:paraId="5BB680EA" w14:textId="1B96637D">
          <w:pPr>
            <w:pStyle w:val="Voettekst"/>
            <w:rPr>
              <w:noProof/>
              <w:sz w:val="16"/>
              <w:szCs w:val="16"/>
            </w:rPr>
          </w:pPr>
          <w:r w:rsidRPr="4BC826E6">
            <w:rPr>
              <w:noProof/>
              <w:sz w:val="16"/>
              <w:szCs w:val="16"/>
            </w:rPr>
            <w:t>Aanbesteding BGT/BAG/WOZ/Belastingen</w:t>
          </w:r>
        </w:p>
      </w:tc>
      <w:tc>
        <w:tcPr>
          <w:tcW w:w="3817" w:type="dxa"/>
        </w:tcPr>
        <w:p w:rsidR="00866E1D" w:rsidP="00866E1D" w:rsidRDefault="00866E1D" w14:paraId="037C6A7A" w14:textId="77777777">
          <w:pPr>
            <w:pStyle w:val="Voettekst"/>
            <w:jc w:val="right"/>
            <w:rPr>
              <w:sz w:val="16"/>
              <w:szCs w:val="16"/>
            </w:rPr>
          </w:pPr>
          <w:proofErr w:type="gramStart"/>
          <w:r w:rsidRPr="00AE358F">
            <w:rPr>
              <w:sz w:val="16"/>
              <w:szCs w:val="16"/>
            </w:rPr>
            <w:t>pagina</w:t>
          </w:r>
          <w:proofErr w:type="gramEnd"/>
          <w:r w:rsidRPr="00AE358F">
            <w:rPr>
              <w:sz w:val="16"/>
              <w:szCs w:val="16"/>
            </w:rPr>
            <w:t xml:space="preserve"> </w:t>
          </w:r>
          <w:r w:rsidRPr="00AE358F">
            <w:rPr>
              <w:sz w:val="16"/>
              <w:szCs w:val="16"/>
            </w:rPr>
            <w:fldChar w:fldCharType="begin"/>
          </w:r>
          <w:r w:rsidRPr="004F1968">
            <w:rPr>
              <w:sz w:val="16"/>
              <w:szCs w:val="16"/>
            </w:rPr>
            <w:instrText xml:space="preserve"> PAGE   \* MERGEFORMAT </w:instrText>
          </w:r>
          <w:r w:rsidRPr="00AE358F">
            <w:rPr>
              <w:sz w:val="16"/>
              <w:szCs w:val="16"/>
            </w:rPr>
            <w:fldChar w:fldCharType="separate"/>
          </w:r>
          <w:r>
            <w:rPr>
              <w:sz w:val="16"/>
              <w:szCs w:val="16"/>
            </w:rPr>
            <w:t>4</w:t>
          </w:r>
          <w:r w:rsidRPr="00AE358F">
            <w:rPr>
              <w:sz w:val="16"/>
              <w:szCs w:val="16"/>
            </w:rPr>
            <w:fldChar w:fldCharType="end"/>
          </w:r>
          <w:r w:rsidRPr="00AE358F">
            <w:rPr>
              <w:sz w:val="16"/>
              <w:szCs w:val="16"/>
            </w:rPr>
            <w:t>/</w:t>
          </w:r>
          <w:r w:rsidRPr="00AE358F">
            <w:rPr>
              <w:sz w:val="16"/>
              <w:szCs w:val="16"/>
            </w:rPr>
            <w:fldChar w:fldCharType="begin"/>
          </w:r>
          <w:r w:rsidRPr="004F1968">
            <w:rPr>
              <w:sz w:val="16"/>
              <w:szCs w:val="16"/>
            </w:rPr>
            <w:instrText xml:space="preserve"> NUMPAGES   \* MERGEFORMAT </w:instrText>
          </w:r>
          <w:r w:rsidRPr="00AE358F">
            <w:rPr>
              <w:sz w:val="16"/>
              <w:szCs w:val="16"/>
            </w:rPr>
            <w:fldChar w:fldCharType="separate"/>
          </w:r>
          <w:r>
            <w:rPr>
              <w:sz w:val="16"/>
              <w:szCs w:val="16"/>
            </w:rPr>
            <w:t>46</w:t>
          </w:r>
          <w:r w:rsidRPr="00AE358F">
            <w:rPr>
              <w:sz w:val="16"/>
              <w:szCs w:val="16"/>
            </w:rPr>
            <w:fldChar w:fldCharType="end"/>
          </w:r>
        </w:p>
      </w:tc>
    </w:tr>
  </w:tbl>
  <w:p w:rsidRPr="00AE358F" w:rsidR="00DD0910" w:rsidP="00767E00" w:rsidRDefault="00767E00" w14:paraId="7EFE72C5" w14:textId="18E4D00D">
    <w:pPr>
      <w:pStyle w:val="Voettekst"/>
      <w:tabs>
        <w:tab w:val="clear" w:pos="4536"/>
        <w:tab w:val="clear" w:pos="9072"/>
        <w:tab w:val="left" w:pos="5516"/>
      </w:tabs>
      <w:rPr>
        <w:sz w:val="16"/>
        <w:szCs w:val="16"/>
      </w:rPr>
    </w:pP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8C255B" w:rsidTr="4BC826E6" w14:paraId="6496B841" w14:textId="77777777">
      <w:tc>
        <w:tcPr>
          <w:tcW w:w="4531" w:type="dxa"/>
          <w:vAlign w:val="bottom"/>
        </w:tcPr>
        <w:p w:rsidR="008C255B" w:rsidP="008C255B" w:rsidRDefault="008C255B" w14:paraId="6355F018" w14:textId="77777777">
          <w:pPr>
            <w:pStyle w:val="Voettekst"/>
            <w:rPr>
              <w:sz w:val="16"/>
              <w:szCs w:val="16"/>
            </w:rPr>
          </w:pPr>
          <w:r>
            <w:rPr>
              <w:noProof/>
            </w:rPr>
            <w:drawing>
              <wp:anchor distT="0" distB="0" distL="114300" distR="114300" simplePos="0" relativeHeight="251658241" behindDoc="0" locked="0" layoutInCell="1" allowOverlap="1" wp14:anchorId="4C23AF28" wp14:editId="10036814">
                <wp:simplePos x="0" y="0"/>
                <wp:positionH relativeFrom="column">
                  <wp:posOffset>-68580</wp:posOffset>
                </wp:positionH>
                <wp:positionV relativeFrom="paragraph">
                  <wp:posOffset>1270</wp:posOffset>
                </wp:positionV>
                <wp:extent cx="1020445" cy="851535"/>
                <wp:effectExtent l="0" t="0" r="8255" b="5715"/>
                <wp:wrapSquare wrapText="bothSides"/>
                <wp:docPr id="12" name="Afbeelding 12" descr="Afbeelding met logo, clipart, tekenfilm, wap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020445" cy="851535"/>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vAlign w:val="bottom"/>
        </w:tcPr>
        <w:p w:rsidR="008C255B" w:rsidP="008C255B" w:rsidRDefault="008C255B" w14:paraId="72E8B5E3" w14:textId="11626C82">
          <w:pPr>
            <w:pStyle w:val="Voettekst"/>
            <w:jc w:val="right"/>
          </w:pPr>
        </w:p>
      </w:tc>
    </w:tr>
  </w:tbl>
  <w:p w:rsidR="008C255B" w:rsidP="008C255B" w:rsidRDefault="008C255B" w14:paraId="052779F2" w14:textId="77777777">
    <w:pPr>
      <w:pStyle w:val="Voettekst"/>
      <w:rPr>
        <w:sz w:val="16"/>
        <w:szCs w:val="16"/>
      </w:rPr>
    </w:pPr>
  </w:p>
  <w:p w:rsidR="008C255B" w:rsidP="008C255B" w:rsidRDefault="008C255B" w14:paraId="567DF4B5" w14:textId="77777777">
    <w:pPr>
      <w:pStyle w:val="Voettekst"/>
      <w:rPr>
        <w:sz w:val="16"/>
        <w:szCs w:val="16"/>
      </w:rPr>
    </w:pPr>
  </w:p>
  <w:p w:rsidR="008C255B" w:rsidP="008C255B" w:rsidRDefault="008C255B" w14:paraId="39219BA5" w14:textId="77777777">
    <w:pPr>
      <w:pStyle w:val="Voettekst"/>
      <w:rPr>
        <w:sz w:val="16"/>
        <w:szCs w:val="16"/>
      </w:rPr>
    </w:pPr>
  </w:p>
  <w:p w:rsidR="008C255B" w:rsidP="008C255B" w:rsidRDefault="008C255B" w14:paraId="595CE540" w14:textId="77777777">
    <w:pPr>
      <w:pStyle w:val="Voettekst"/>
      <w:rPr>
        <w:sz w:val="16"/>
        <w:szCs w:val="16"/>
      </w:rPr>
    </w:pPr>
  </w:p>
  <w:p w:rsidR="008C255B" w:rsidP="008C255B" w:rsidRDefault="008C255B" w14:paraId="5BD3C00F" w14:textId="77777777">
    <w:pPr>
      <w:pStyle w:val="Voettekst"/>
      <w:rPr>
        <w:sz w:val="16"/>
        <w:szCs w:val="16"/>
      </w:rPr>
    </w:pPr>
  </w:p>
  <w:p w:rsidR="008C255B" w:rsidP="008C255B" w:rsidRDefault="008C255B" w14:paraId="657BEA4C" w14:textId="77777777">
    <w:pPr>
      <w:pStyle w:val="Voettekst"/>
      <w:rPr>
        <w:sz w:val="16"/>
        <w:szCs w:val="16"/>
      </w:rPr>
    </w:pPr>
  </w:p>
  <w:p w:rsidRPr="008C255B" w:rsidR="00DD0910" w:rsidP="4BC826E6" w:rsidRDefault="4BC826E6" w14:paraId="69AA4803" w14:textId="6A2C936B">
    <w:pPr>
      <w:pStyle w:val="Voettekst"/>
      <w:rPr>
        <w:noProof/>
        <w:sz w:val="16"/>
        <w:szCs w:val="16"/>
      </w:rPr>
    </w:pPr>
    <w:r w:rsidRPr="4BC826E6">
      <w:rPr>
        <w:noProof/>
        <w:sz w:val="16"/>
        <w:szCs w:val="16"/>
      </w:rPr>
      <w:t>Aanbesteding BGT/BAG/WOZ/Belastingen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19E7" w:rsidP="00DD0910" w:rsidRDefault="00D219E7" w14:paraId="67CA6482" w14:textId="77777777">
      <w:pPr>
        <w:spacing w:after="0" w:line="240" w:lineRule="auto"/>
      </w:pPr>
      <w:r>
        <w:separator/>
      </w:r>
    </w:p>
  </w:footnote>
  <w:footnote w:type="continuationSeparator" w:id="0">
    <w:p w:rsidR="00D219E7" w:rsidP="00DD0910" w:rsidRDefault="00D219E7" w14:paraId="4AE0638D" w14:textId="77777777">
      <w:pPr>
        <w:spacing w:after="0" w:line="240" w:lineRule="auto"/>
      </w:pPr>
      <w:r>
        <w:continuationSeparator/>
      </w:r>
    </w:p>
  </w:footnote>
  <w:footnote w:type="continuationNotice" w:id="1">
    <w:p w:rsidR="00D219E7" w:rsidRDefault="00D219E7" w14:paraId="51E2A20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4531"/>
      <w:gridCol w:w="4531"/>
    </w:tblGrid>
    <w:tr w:rsidR="00FD3EDD" w:rsidTr="4BC826E6" w14:paraId="72E48C47" w14:textId="77777777">
      <w:tc>
        <w:tcPr>
          <w:tcW w:w="4531" w:type="dxa"/>
          <w:vAlign w:val="bottom"/>
        </w:tcPr>
        <w:p w:rsidR="00FD3EDD" w:rsidP="00FD3EDD" w:rsidRDefault="00FD3EDD" w14:paraId="5B4D1AA0" w14:textId="77777777">
          <w:pPr>
            <w:pStyle w:val="Koptekst"/>
            <w:rPr>
              <w:sz w:val="16"/>
              <w:szCs w:val="16"/>
            </w:rPr>
          </w:pPr>
          <w:r>
            <w:rPr>
              <w:noProof/>
            </w:rPr>
            <w:drawing>
              <wp:anchor distT="0" distB="0" distL="114300" distR="114300" simplePos="0" relativeHeight="251658240" behindDoc="0" locked="0" layoutInCell="1" allowOverlap="1" wp14:anchorId="739E53A9" wp14:editId="1BFC7CC6">
                <wp:simplePos x="0" y="0"/>
                <wp:positionH relativeFrom="column">
                  <wp:posOffset>-53975</wp:posOffset>
                </wp:positionH>
                <wp:positionV relativeFrom="paragraph">
                  <wp:posOffset>0</wp:posOffset>
                </wp:positionV>
                <wp:extent cx="914400" cy="742950"/>
                <wp:effectExtent l="0" t="0" r="0" b="0"/>
                <wp:wrapSquare wrapText="bothSides"/>
                <wp:docPr id="11" name="Afbeelding 11" descr="Afbeelding met logo, clipart, tekenfilm, wapen&#10;&#10;Automatisch gegenereerde beschrijving"/>
                <wp:cNvGraphicFramePr/>
                <a:graphic xmlns:a="http://schemas.openxmlformats.org/drawingml/2006/main">
                  <a:graphicData uri="http://schemas.openxmlformats.org/drawingml/2006/picture">
                    <pic:pic xmlns:pic="http://schemas.openxmlformats.org/drawingml/2006/picture">
                      <pic:nvPicPr>
                        <pic:cNvPr id="11" name="Afbeelding 11"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914400" cy="742950"/>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vAlign w:val="bottom"/>
        </w:tcPr>
        <w:p w:rsidR="00FD3EDD" w:rsidP="00FD3EDD" w:rsidRDefault="00FD3EDD" w14:paraId="3803551A" w14:textId="37333C3B">
          <w:pPr>
            <w:pStyle w:val="Koptekst"/>
            <w:jc w:val="right"/>
          </w:pPr>
        </w:p>
      </w:tc>
    </w:tr>
    <w:tr w:rsidR="00FD3EDD" w:rsidTr="4BC826E6" w14:paraId="49739EC2" w14:textId="77777777">
      <w:tc>
        <w:tcPr>
          <w:tcW w:w="4531" w:type="dxa"/>
          <w:vAlign w:val="bottom"/>
        </w:tcPr>
        <w:p w:rsidR="00FD3EDD" w:rsidP="00FD3EDD" w:rsidRDefault="00FD3EDD" w14:paraId="44E664B9" w14:textId="77777777">
          <w:pPr>
            <w:pStyle w:val="Koptekst"/>
            <w:rPr>
              <w:noProof/>
            </w:rPr>
          </w:pPr>
        </w:p>
      </w:tc>
      <w:tc>
        <w:tcPr>
          <w:tcW w:w="4531" w:type="dxa"/>
          <w:vAlign w:val="bottom"/>
        </w:tcPr>
        <w:p w:rsidRPr="00AE358F" w:rsidR="00FD3EDD" w:rsidP="00FD3EDD" w:rsidRDefault="4BC826E6" w14:paraId="55B2DA75" w14:textId="6BA57173">
          <w:pPr>
            <w:pStyle w:val="Koptekst"/>
            <w:jc w:val="right"/>
            <w:rPr>
              <w:sz w:val="16"/>
              <w:szCs w:val="16"/>
            </w:rPr>
          </w:pPr>
          <w:r w:rsidRPr="4BC826E6">
            <w:rPr>
              <w:sz w:val="16"/>
              <w:szCs w:val="16"/>
            </w:rPr>
            <w:t>Programma van Eisen - BAG</w:t>
          </w:r>
        </w:p>
      </w:tc>
    </w:tr>
  </w:tbl>
  <w:p w:rsidRPr="00FD3EDD" w:rsidR="00DD0910" w:rsidP="00FD3EDD" w:rsidRDefault="00DD0910" w14:paraId="1839CE00" w14:textId="490837A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BC826E6" w:rsidTr="4BC826E6" w14:paraId="6CE47D72" w14:textId="77777777">
      <w:trPr>
        <w:trHeight w:val="300"/>
      </w:trPr>
      <w:tc>
        <w:tcPr>
          <w:tcW w:w="3020" w:type="dxa"/>
        </w:tcPr>
        <w:p w:rsidR="4BC826E6" w:rsidP="4BC826E6" w:rsidRDefault="4BC826E6" w14:paraId="7E57B194" w14:textId="5F35A69B">
          <w:pPr>
            <w:pStyle w:val="Koptekst"/>
            <w:ind w:left="-115"/>
          </w:pPr>
        </w:p>
      </w:tc>
      <w:tc>
        <w:tcPr>
          <w:tcW w:w="3020" w:type="dxa"/>
        </w:tcPr>
        <w:p w:rsidR="4BC826E6" w:rsidP="4BC826E6" w:rsidRDefault="4BC826E6" w14:paraId="7FBFAB17" w14:textId="5C070A11">
          <w:pPr>
            <w:pStyle w:val="Koptekst"/>
            <w:jc w:val="center"/>
          </w:pPr>
        </w:p>
      </w:tc>
      <w:tc>
        <w:tcPr>
          <w:tcW w:w="3020" w:type="dxa"/>
        </w:tcPr>
        <w:p w:rsidR="4BC826E6" w:rsidP="4BC826E6" w:rsidRDefault="4BC826E6" w14:paraId="29697DB7" w14:textId="30618B70">
          <w:pPr>
            <w:pStyle w:val="Koptekst"/>
            <w:ind w:right="-115"/>
            <w:jc w:val="right"/>
          </w:pPr>
        </w:p>
      </w:tc>
    </w:tr>
  </w:tbl>
  <w:p w:rsidR="4BC826E6" w:rsidP="4BC826E6" w:rsidRDefault="4BC826E6" w14:paraId="156508A8" w14:textId="2B0F0B9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90B"/>
    <w:multiLevelType w:val="hybridMultilevel"/>
    <w:tmpl w:val="E444C334"/>
    <w:lvl w:ilvl="0" w:tplc="0CE2B588">
      <w:start w:val="46"/>
      <w:numFmt w:val="decimal"/>
      <w:lvlText w:val="P2-BAG%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6585B8F"/>
    <w:multiLevelType w:val="hybridMultilevel"/>
    <w:tmpl w:val="6D0A9E9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2" w15:restartNumberingAfterBreak="0">
    <w:nsid w:val="353D35AA"/>
    <w:multiLevelType w:val="hybridMultilevel"/>
    <w:tmpl w:val="DEBA4726"/>
    <w:lvl w:ilvl="0" w:tplc="04130001">
      <w:start w:val="1"/>
      <w:numFmt w:val="bullet"/>
      <w:lvlText w:val=""/>
      <w:lvlJc w:val="left"/>
      <w:pPr>
        <w:ind w:left="360" w:hanging="360"/>
      </w:pPr>
      <w:rPr>
        <w:rFonts w:hint="default" w:ascii="Symbol" w:hAnsi="Symbol"/>
      </w:rPr>
    </w:lvl>
    <w:lvl w:ilvl="1" w:tplc="04130003" w:tentative="1">
      <w:start w:val="1"/>
      <w:numFmt w:val="bullet"/>
      <w:lvlText w:val="o"/>
      <w:lvlJc w:val="left"/>
      <w:pPr>
        <w:ind w:left="1080" w:hanging="360"/>
      </w:pPr>
      <w:rPr>
        <w:rFonts w:hint="default" w:ascii="Courier New" w:hAnsi="Courier New" w:cs="Courier New"/>
      </w:rPr>
    </w:lvl>
    <w:lvl w:ilvl="2" w:tplc="04130005" w:tentative="1">
      <w:start w:val="1"/>
      <w:numFmt w:val="bullet"/>
      <w:lvlText w:val=""/>
      <w:lvlJc w:val="left"/>
      <w:pPr>
        <w:ind w:left="1800" w:hanging="360"/>
      </w:pPr>
      <w:rPr>
        <w:rFonts w:hint="default" w:ascii="Wingdings" w:hAnsi="Wingdings"/>
      </w:rPr>
    </w:lvl>
    <w:lvl w:ilvl="3" w:tplc="04130001" w:tentative="1">
      <w:start w:val="1"/>
      <w:numFmt w:val="bullet"/>
      <w:lvlText w:val=""/>
      <w:lvlJc w:val="left"/>
      <w:pPr>
        <w:ind w:left="2520" w:hanging="360"/>
      </w:pPr>
      <w:rPr>
        <w:rFonts w:hint="default" w:ascii="Symbol" w:hAnsi="Symbol"/>
      </w:rPr>
    </w:lvl>
    <w:lvl w:ilvl="4" w:tplc="04130003" w:tentative="1">
      <w:start w:val="1"/>
      <w:numFmt w:val="bullet"/>
      <w:lvlText w:val="o"/>
      <w:lvlJc w:val="left"/>
      <w:pPr>
        <w:ind w:left="3240" w:hanging="360"/>
      </w:pPr>
      <w:rPr>
        <w:rFonts w:hint="default" w:ascii="Courier New" w:hAnsi="Courier New" w:cs="Courier New"/>
      </w:rPr>
    </w:lvl>
    <w:lvl w:ilvl="5" w:tplc="04130005" w:tentative="1">
      <w:start w:val="1"/>
      <w:numFmt w:val="bullet"/>
      <w:lvlText w:val=""/>
      <w:lvlJc w:val="left"/>
      <w:pPr>
        <w:ind w:left="3960" w:hanging="360"/>
      </w:pPr>
      <w:rPr>
        <w:rFonts w:hint="default" w:ascii="Wingdings" w:hAnsi="Wingdings"/>
      </w:rPr>
    </w:lvl>
    <w:lvl w:ilvl="6" w:tplc="04130001" w:tentative="1">
      <w:start w:val="1"/>
      <w:numFmt w:val="bullet"/>
      <w:lvlText w:val=""/>
      <w:lvlJc w:val="left"/>
      <w:pPr>
        <w:ind w:left="4680" w:hanging="360"/>
      </w:pPr>
      <w:rPr>
        <w:rFonts w:hint="default" w:ascii="Symbol" w:hAnsi="Symbol"/>
      </w:rPr>
    </w:lvl>
    <w:lvl w:ilvl="7" w:tplc="04130003" w:tentative="1">
      <w:start w:val="1"/>
      <w:numFmt w:val="bullet"/>
      <w:lvlText w:val="o"/>
      <w:lvlJc w:val="left"/>
      <w:pPr>
        <w:ind w:left="5400" w:hanging="360"/>
      </w:pPr>
      <w:rPr>
        <w:rFonts w:hint="default" w:ascii="Courier New" w:hAnsi="Courier New" w:cs="Courier New"/>
      </w:rPr>
    </w:lvl>
    <w:lvl w:ilvl="8" w:tplc="04130005" w:tentative="1">
      <w:start w:val="1"/>
      <w:numFmt w:val="bullet"/>
      <w:lvlText w:val=""/>
      <w:lvlJc w:val="left"/>
      <w:pPr>
        <w:ind w:left="6120" w:hanging="360"/>
      </w:pPr>
      <w:rPr>
        <w:rFonts w:hint="default" w:ascii="Wingdings" w:hAnsi="Wingdings"/>
      </w:rPr>
    </w:lvl>
  </w:abstractNum>
  <w:abstractNum w:abstractNumId="3" w15:restartNumberingAfterBreak="0">
    <w:nsid w:val="3ED8159C"/>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 w15:restartNumberingAfterBreak="0">
    <w:nsid w:val="471C31AC"/>
    <w:multiLevelType w:val="multilevel"/>
    <w:tmpl w:val="DBDC132C"/>
    <w:lvl w:ilvl="0">
      <w:start w:val="1"/>
      <w:numFmt w:val="decimal"/>
      <w:lvlText w:val="P2-BAG%1"/>
      <w:lvlJc w:val="left"/>
      <w:pPr>
        <w:tabs>
          <w:tab w:val="num" w:pos="1352"/>
        </w:tabs>
        <w:ind w:left="1352" w:hanging="360"/>
      </w:pPr>
      <w:rPr>
        <w:rFonts w:hint="default"/>
      </w:rPr>
    </w:lvl>
    <w:lvl w:ilvl="1">
      <w:numFmt w:val="bullet"/>
      <w:lvlText w:val="-"/>
      <w:lvlJc w:val="left"/>
      <w:pPr>
        <w:ind w:left="1440" w:hanging="360"/>
      </w:pPr>
      <w:rPr>
        <w:rFonts w:hint="default" w:ascii="Segoe UI" w:hAnsi="Segoe UI" w:eastAsia="Times New Roman" w:cs="Segoe UI"/>
      </w:rPr>
    </w:lvl>
    <w:lvl w:ilvl="2">
      <w:start w:val="2"/>
      <w:numFmt w:val="bullet"/>
      <w:lvlText w:val=""/>
      <w:lvlJc w:val="left"/>
      <w:pPr>
        <w:ind w:left="2160" w:hanging="360"/>
      </w:pPr>
      <w:rPr>
        <w:rFonts w:hint="default" w:ascii="Symbol" w:hAnsi="Symbol" w:eastAsia="Calibri" w:cs="Verdana"/>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90423038">
    <w:abstractNumId w:val="4"/>
  </w:num>
  <w:num w:numId="2" w16cid:durableId="1625161849">
    <w:abstractNumId w:val="3"/>
  </w:num>
  <w:num w:numId="3" w16cid:durableId="696274069">
    <w:abstractNumId w:val="2"/>
  </w:num>
  <w:num w:numId="4" w16cid:durableId="1446651029">
    <w:abstractNumId w:val="1"/>
  </w:num>
  <w:num w:numId="5" w16cid:durableId="1439447487">
    <w:abstractNumId w:val="0"/>
  </w:num>
  <w:num w:numId="6" w16cid:durableId="197855711">
    <w:abstractNumId w:val="3"/>
  </w:num>
  <w:num w:numId="7" w16cid:durableId="8127236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42C"/>
    <w:rsid w:val="000006D5"/>
    <w:rsid w:val="00015470"/>
    <w:rsid w:val="00020071"/>
    <w:rsid w:val="00020D6D"/>
    <w:rsid w:val="00022F4A"/>
    <w:rsid w:val="00023DF7"/>
    <w:rsid w:val="00030009"/>
    <w:rsid w:val="00034A73"/>
    <w:rsid w:val="00034ECF"/>
    <w:rsid w:val="00035E60"/>
    <w:rsid w:val="00041533"/>
    <w:rsid w:val="0004171F"/>
    <w:rsid w:val="00042793"/>
    <w:rsid w:val="0004561D"/>
    <w:rsid w:val="000503CC"/>
    <w:rsid w:val="00052EFB"/>
    <w:rsid w:val="000546A2"/>
    <w:rsid w:val="00054B31"/>
    <w:rsid w:val="00062396"/>
    <w:rsid w:val="00063017"/>
    <w:rsid w:val="00063FDE"/>
    <w:rsid w:val="0006502E"/>
    <w:rsid w:val="000669B2"/>
    <w:rsid w:val="000676A8"/>
    <w:rsid w:val="00070B9B"/>
    <w:rsid w:val="00072EA1"/>
    <w:rsid w:val="0007458F"/>
    <w:rsid w:val="0007463F"/>
    <w:rsid w:val="00077B1D"/>
    <w:rsid w:val="00084AD7"/>
    <w:rsid w:val="000850FE"/>
    <w:rsid w:val="00086C91"/>
    <w:rsid w:val="0009431D"/>
    <w:rsid w:val="00095289"/>
    <w:rsid w:val="00097141"/>
    <w:rsid w:val="000A1E28"/>
    <w:rsid w:val="000A6B14"/>
    <w:rsid w:val="000A6ED4"/>
    <w:rsid w:val="000B3B68"/>
    <w:rsid w:val="000B6124"/>
    <w:rsid w:val="000D4C12"/>
    <w:rsid w:val="000D7BA0"/>
    <w:rsid w:val="000E2D61"/>
    <w:rsid w:val="000E46E8"/>
    <w:rsid w:val="000E4FE9"/>
    <w:rsid w:val="000F04FB"/>
    <w:rsid w:val="000F0B37"/>
    <w:rsid w:val="000F220E"/>
    <w:rsid w:val="000F3F2F"/>
    <w:rsid w:val="000F68A9"/>
    <w:rsid w:val="000F6DB3"/>
    <w:rsid w:val="000F7694"/>
    <w:rsid w:val="001018ED"/>
    <w:rsid w:val="00104DFE"/>
    <w:rsid w:val="00110757"/>
    <w:rsid w:val="00114F01"/>
    <w:rsid w:val="001201BB"/>
    <w:rsid w:val="00123FA7"/>
    <w:rsid w:val="001251DB"/>
    <w:rsid w:val="00136FA5"/>
    <w:rsid w:val="0013716B"/>
    <w:rsid w:val="00141F70"/>
    <w:rsid w:val="001471E9"/>
    <w:rsid w:val="00151072"/>
    <w:rsid w:val="00151FA3"/>
    <w:rsid w:val="00152BD8"/>
    <w:rsid w:val="00153E59"/>
    <w:rsid w:val="00160748"/>
    <w:rsid w:val="001617AE"/>
    <w:rsid w:val="00171D3C"/>
    <w:rsid w:val="001725D2"/>
    <w:rsid w:val="0017439F"/>
    <w:rsid w:val="00174F96"/>
    <w:rsid w:val="00176E7F"/>
    <w:rsid w:val="00182E24"/>
    <w:rsid w:val="001856BE"/>
    <w:rsid w:val="0019234C"/>
    <w:rsid w:val="00193C8A"/>
    <w:rsid w:val="0019647B"/>
    <w:rsid w:val="001B043B"/>
    <w:rsid w:val="001B0B48"/>
    <w:rsid w:val="001B2284"/>
    <w:rsid w:val="001B359C"/>
    <w:rsid w:val="001B3EA3"/>
    <w:rsid w:val="001B49CA"/>
    <w:rsid w:val="001C04F8"/>
    <w:rsid w:val="001C187F"/>
    <w:rsid w:val="001C1FF8"/>
    <w:rsid w:val="001C244B"/>
    <w:rsid w:val="001C6D4F"/>
    <w:rsid w:val="001D054A"/>
    <w:rsid w:val="001D38B9"/>
    <w:rsid w:val="001D5E95"/>
    <w:rsid w:val="001D756B"/>
    <w:rsid w:val="001E11D4"/>
    <w:rsid w:val="001E1CF1"/>
    <w:rsid w:val="001E21B3"/>
    <w:rsid w:val="001E3CF3"/>
    <w:rsid w:val="001F47C7"/>
    <w:rsid w:val="00201520"/>
    <w:rsid w:val="002027B7"/>
    <w:rsid w:val="00204AFE"/>
    <w:rsid w:val="00207081"/>
    <w:rsid w:val="00210000"/>
    <w:rsid w:val="00215B1A"/>
    <w:rsid w:val="00225295"/>
    <w:rsid w:val="00225994"/>
    <w:rsid w:val="00227CB1"/>
    <w:rsid w:val="00241C88"/>
    <w:rsid w:val="00243F6E"/>
    <w:rsid w:val="00244C57"/>
    <w:rsid w:val="00250857"/>
    <w:rsid w:val="00251E07"/>
    <w:rsid w:val="00252ECB"/>
    <w:rsid w:val="0025695C"/>
    <w:rsid w:val="002627DF"/>
    <w:rsid w:val="00266A13"/>
    <w:rsid w:val="00271362"/>
    <w:rsid w:val="002719B7"/>
    <w:rsid w:val="00273993"/>
    <w:rsid w:val="00273AAC"/>
    <w:rsid w:val="002815FB"/>
    <w:rsid w:val="00286464"/>
    <w:rsid w:val="002909CB"/>
    <w:rsid w:val="002919A1"/>
    <w:rsid w:val="002A19FF"/>
    <w:rsid w:val="002A2D20"/>
    <w:rsid w:val="002A33B8"/>
    <w:rsid w:val="002A4892"/>
    <w:rsid w:val="002A779F"/>
    <w:rsid w:val="002B11AD"/>
    <w:rsid w:val="002B515D"/>
    <w:rsid w:val="002B7D5D"/>
    <w:rsid w:val="002C22A2"/>
    <w:rsid w:val="002C44BC"/>
    <w:rsid w:val="002C4677"/>
    <w:rsid w:val="002C5A08"/>
    <w:rsid w:val="002C5DE5"/>
    <w:rsid w:val="002C7295"/>
    <w:rsid w:val="002D665C"/>
    <w:rsid w:val="002D6C68"/>
    <w:rsid w:val="002E50B0"/>
    <w:rsid w:val="002E774B"/>
    <w:rsid w:val="002F0458"/>
    <w:rsid w:val="002F251C"/>
    <w:rsid w:val="00301691"/>
    <w:rsid w:val="00302820"/>
    <w:rsid w:val="00302F8C"/>
    <w:rsid w:val="00305BF4"/>
    <w:rsid w:val="003073BF"/>
    <w:rsid w:val="003074DB"/>
    <w:rsid w:val="003146DD"/>
    <w:rsid w:val="00314F49"/>
    <w:rsid w:val="0031646C"/>
    <w:rsid w:val="003170C2"/>
    <w:rsid w:val="0032051A"/>
    <w:rsid w:val="003210D2"/>
    <w:rsid w:val="00321624"/>
    <w:rsid w:val="00321ED6"/>
    <w:rsid w:val="00325E47"/>
    <w:rsid w:val="003334B8"/>
    <w:rsid w:val="0034309D"/>
    <w:rsid w:val="00343DF5"/>
    <w:rsid w:val="00347D56"/>
    <w:rsid w:val="003550AF"/>
    <w:rsid w:val="00357CDA"/>
    <w:rsid w:val="00360D80"/>
    <w:rsid w:val="0036311D"/>
    <w:rsid w:val="003635FF"/>
    <w:rsid w:val="00365184"/>
    <w:rsid w:val="00365E23"/>
    <w:rsid w:val="0036E993"/>
    <w:rsid w:val="00371670"/>
    <w:rsid w:val="00372712"/>
    <w:rsid w:val="003727C9"/>
    <w:rsid w:val="00372DDF"/>
    <w:rsid w:val="003754EC"/>
    <w:rsid w:val="003762DF"/>
    <w:rsid w:val="00380225"/>
    <w:rsid w:val="00382D6F"/>
    <w:rsid w:val="00383778"/>
    <w:rsid w:val="0038501E"/>
    <w:rsid w:val="0038645F"/>
    <w:rsid w:val="003932B4"/>
    <w:rsid w:val="003941CE"/>
    <w:rsid w:val="003A04CC"/>
    <w:rsid w:val="003A19C5"/>
    <w:rsid w:val="003A3643"/>
    <w:rsid w:val="003A603C"/>
    <w:rsid w:val="003B1544"/>
    <w:rsid w:val="003B4049"/>
    <w:rsid w:val="003B5A5C"/>
    <w:rsid w:val="003B618A"/>
    <w:rsid w:val="003B6587"/>
    <w:rsid w:val="003B6DCD"/>
    <w:rsid w:val="003C01AD"/>
    <w:rsid w:val="003C0690"/>
    <w:rsid w:val="003C4F4B"/>
    <w:rsid w:val="003C5302"/>
    <w:rsid w:val="003D24F6"/>
    <w:rsid w:val="003D26AB"/>
    <w:rsid w:val="003E1192"/>
    <w:rsid w:val="003E2B3B"/>
    <w:rsid w:val="003F1305"/>
    <w:rsid w:val="003F547B"/>
    <w:rsid w:val="003F642C"/>
    <w:rsid w:val="00405971"/>
    <w:rsid w:val="00406AAB"/>
    <w:rsid w:val="00414AFB"/>
    <w:rsid w:val="004179E3"/>
    <w:rsid w:val="004204B8"/>
    <w:rsid w:val="00422967"/>
    <w:rsid w:val="00423D20"/>
    <w:rsid w:val="00432E34"/>
    <w:rsid w:val="0043313B"/>
    <w:rsid w:val="00446236"/>
    <w:rsid w:val="004466E4"/>
    <w:rsid w:val="00450A37"/>
    <w:rsid w:val="00451919"/>
    <w:rsid w:val="00455F2A"/>
    <w:rsid w:val="004603D8"/>
    <w:rsid w:val="004612F7"/>
    <w:rsid w:val="004635D4"/>
    <w:rsid w:val="00466DB2"/>
    <w:rsid w:val="00472B87"/>
    <w:rsid w:val="00472BB8"/>
    <w:rsid w:val="00474139"/>
    <w:rsid w:val="004839E7"/>
    <w:rsid w:val="00484DFE"/>
    <w:rsid w:val="004862AD"/>
    <w:rsid w:val="00491FAF"/>
    <w:rsid w:val="00492853"/>
    <w:rsid w:val="00493057"/>
    <w:rsid w:val="00493481"/>
    <w:rsid w:val="004A3F66"/>
    <w:rsid w:val="004A482A"/>
    <w:rsid w:val="004A7B28"/>
    <w:rsid w:val="004A7E81"/>
    <w:rsid w:val="004B0E42"/>
    <w:rsid w:val="004B154A"/>
    <w:rsid w:val="004B1960"/>
    <w:rsid w:val="004B1D3A"/>
    <w:rsid w:val="004C052A"/>
    <w:rsid w:val="004C1CF6"/>
    <w:rsid w:val="004C2610"/>
    <w:rsid w:val="004C71D8"/>
    <w:rsid w:val="004D0A9B"/>
    <w:rsid w:val="004D32A8"/>
    <w:rsid w:val="004E4006"/>
    <w:rsid w:val="004E69CA"/>
    <w:rsid w:val="004F1968"/>
    <w:rsid w:val="00500232"/>
    <w:rsid w:val="00505370"/>
    <w:rsid w:val="00511139"/>
    <w:rsid w:val="005111AB"/>
    <w:rsid w:val="00511C3D"/>
    <w:rsid w:val="00512DDE"/>
    <w:rsid w:val="00513ACC"/>
    <w:rsid w:val="005244C3"/>
    <w:rsid w:val="00524B89"/>
    <w:rsid w:val="00524CDB"/>
    <w:rsid w:val="005261CE"/>
    <w:rsid w:val="0053402F"/>
    <w:rsid w:val="00537F49"/>
    <w:rsid w:val="00551021"/>
    <w:rsid w:val="00551024"/>
    <w:rsid w:val="0055250D"/>
    <w:rsid w:val="00552B70"/>
    <w:rsid w:val="00552C6C"/>
    <w:rsid w:val="00554D14"/>
    <w:rsid w:val="005616AF"/>
    <w:rsid w:val="0056246C"/>
    <w:rsid w:val="00562CCF"/>
    <w:rsid w:val="005651B2"/>
    <w:rsid w:val="00571A6D"/>
    <w:rsid w:val="00575A66"/>
    <w:rsid w:val="005775FF"/>
    <w:rsid w:val="00584ED6"/>
    <w:rsid w:val="00585713"/>
    <w:rsid w:val="0058724A"/>
    <w:rsid w:val="005904D7"/>
    <w:rsid w:val="00593B2B"/>
    <w:rsid w:val="00595380"/>
    <w:rsid w:val="005979F6"/>
    <w:rsid w:val="005A02B6"/>
    <w:rsid w:val="005A0E78"/>
    <w:rsid w:val="005A30DF"/>
    <w:rsid w:val="005A4795"/>
    <w:rsid w:val="005A5330"/>
    <w:rsid w:val="005A7359"/>
    <w:rsid w:val="005B3D9F"/>
    <w:rsid w:val="005B5C7F"/>
    <w:rsid w:val="005B618F"/>
    <w:rsid w:val="005C6669"/>
    <w:rsid w:val="005C7302"/>
    <w:rsid w:val="005D1966"/>
    <w:rsid w:val="005D308A"/>
    <w:rsid w:val="005D35C3"/>
    <w:rsid w:val="005D60C5"/>
    <w:rsid w:val="005D7784"/>
    <w:rsid w:val="005D7D7F"/>
    <w:rsid w:val="005E1F41"/>
    <w:rsid w:val="005E2026"/>
    <w:rsid w:val="005E410C"/>
    <w:rsid w:val="005F33DA"/>
    <w:rsid w:val="0060229B"/>
    <w:rsid w:val="00603FC0"/>
    <w:rsid w:val="00614205"/>
    <w:rsid w:val="00627840"/>
    <w:rsid w:val="00627CB0"/>
    <w:rsid w:val="0063011D"/>
    <w:rsid w:val="00636A9A"/>
    <w:rsid w:val="0065229A"/>
    <w:rsid w:val="00653268"/>
    <w:rsid w:val="00653CE8"/>
    <w:rsid w:val="00654DC8"/>
    <w:rsid w:val="006612C7"/>
    <w:rsid w:val="00661F7B"/>
    <w:rsid w:val="00673107"/>
    <w:rsid w:val="00675244"/>
    <w:rsid w:val="00675C8F"/>
    <w:rsid w:val="006771FE"/>
    <w:rsid w:val="006777AB"/>
    <w:rsid w:val="006923A1"/>
    <w:rsid w:val="006941C0"/>
    <w:rsid w:val="006A40ED"/>
    <w:rsid w:val="006A4E05"/>
    <w:rsid w:val="006B5301"/>
    <w:rsid w:val="006C03DB"/>
    <w:rsid w:val="006C2B44"/>
    <w:rsid w:val="006C5D87"/>
    <w:rsid w:val="006D0650"/>
    <w:rsid w:val="006D0BFB"/>
    <w:rsid w:val="006D7214"/>
    <w:rsid w:val="006E275B"/>
    <w:rsid w:val="006E5C3B"/>
    <w:rsid w:val="006E79FB"/>
    <w:rsid w:val="006F48FD"/>
    <w:rsid w:val="0070224F"/>
    <w:rsid w:val="007078D5"/>
    <w:rsid w:val="0071300A"/>
    <w:rsid w:val="00713362"/>
    <w:rsid w:val="007143FA"/>
    <w:rsid w:val="007166B5"/>
    <w:rsid w:val="007178C4"/>
    <w:rsid w:val="007207C9"/>
    <w:rsid w:val="007244A1"/>
    <w:rsid w:val="0072483A"/>
    <w:rsid w:val="00727691"/>
    <w:rsid w:val="00732787"/>
    <w:rsid w:val="0073415A"/>
    <w:rsid w:val="00736F0F"/>
    <w:rsid w:val="00737F97"/>
    <w:rsid w:val="00743D1C"/>
    <w:rsid w:val="00750364"/>
    <w:rsid w:val="00752D90"/>
    <w:rsid w:val="00755B6B"/>
    <w:rsid w:val="0076026A"/>
    <w:rsid w:val="00760EA4"/>
    <w:rsid w:val="007664F1"/>
    <w:rsid w:val="00767E00"/>
    <w:rsid w:val="00771941"/>
    <w:rsid w:val="00775F1D"/>
    <w:rsid w:val="00777EF7"/>
    <w:rsid w:val="0078344A"/>
    <w:rsid w:val="00783E98"/>
    <w:rsid w:val="007868D9"/>
    <w:rsid w:val="00787781"/>
    <w:rsid w:val="00793AD3"/>
    <w:rsid w:val="00794B80"/>
    <w:rsid w:val="007A2816"/>
    <w:rsid w:val="007A4001"/>
    <w:rsid w:val="007A5D36"/>
    <w:rsid w:val="007AF0B5"/>
    <w:rsid w:val="007B1A7F"/>
    <w:rsid w:val="007B559E"/>
    <w:rsid w:val="007B56D5"/>
    <w:rsid w:val="007B6107"/>
    <w:rsid w:val="007C17B2"/>
    <w:rsid w:val="007C500F"/>
    <w:rsid w:val="007D188B"/>
    <w:rsid w:val="007D51BC"/>
    <w:rsid w:val="007D7C84"/>
    <w:rsid w:val="007E462B"/>
    <w:rsid w:val="007E7038"/>
    <w:rsid w:val="007E7496"/>
    <w:rsid w:val="007F498D"/>
    <w:rsid w:val="00802FC9"/>
    <w:rsid w:val="008070B6"/>
    <w:rsid w:val="00813768"/>
    <w:rsid w:val="00814604"/>
    <w:rsid w:val="00822570"/>
    <w:rsid w:val="0082351A"/>
    <w:rsid w:val="008353E5"/>
    <w:rsid w:val="00835DAC"/>
    <w:rsid w:val="00854C59"/>
    <w:rsid w:val="00855A99"/>
    <w:rsid w:val="0086236B"/>
    <w:rsid w:val="00863217"/>
    <w:rsid w:val="0086368A"/>
    <w:rsid w:val="008639B2"/>
    <w:rsid w:val="00866C21"/>
    <w:rsid w:val="00866E1D"/>
    <w:rsid w:val="0086714F"/>
    <w:rsid w:val="00867DFC"/>
    <w:rsid w:val="00867F88"/>
    <w:rsid w:val="00874BD1"/>
    <w:rsid w:val="00876C58"/>
    <w:rsid w:val="0088088C"/>
    <w:rsid w:val="0088157C"/>
    <w:rsid w:val="00881EE1"/>
    <w:rsid w:val="008856A9"/>
    <w:rsid w:val="00887CB9"/>
    <w:rsid w:val="008906EB"/>
    <w:rsid w:val="0089071E"/>
    <w:rsid w:val="008908A5"/>
    <w:rsid w:val="008942EE"/>
    <w:rsid w:val="00895F6E"/>
    <w:rsid w:val="00896701"/>
    <w:rsid w:val="00896C7C"/>
    <w:rsid w:val="0089717B"/>
    <w:rsid w:val="008974E4"/>
    <w:rsid w:val="008A0091"/>
    <w:rsid w:val="008A16CA"/>
    <w:rsid w:val="008A602E"/>
    <w:rsid w:val="008A7504"/>
    <w:rsid w:val="008B1D8E"/>
    <w:rsid w:val="008B2F90"/>
    <w:rsid w:val="008C255B"/>
    <w:rsid w:val="008C31B6"/>
    <w:rsid w:val="008C6168"/>
    <w:rsid w:val="008C7D9A"/>
    <w:rsid w:val="008D11BB"/>
    <w:rsid w:val="008D218E"/>
    <w:rsid w:val="008D4F13"/>
    <w:rsid w:val="008E305E"/>
    <w:rsid w:val="008E7ED1"/>
    <w:rsid w:val="008F039A"/>
    <w:rsid w:val="008F1194"/>
    <w:rsid w:val="008F2768"/>
    <w:rsid w:val="008F31E2"/>
    <w:rsid w:val="008F4DD6"/>
    <w:rsid w:val="008F7616"/>
    <w:rsid w:val="008F7C72"/>
    <w:rsid w:val="0090531D"/>
    <w:rsid w:val="00916535"/>
    <w:rsid w:val="00924DB5"/>
    <w:rsid w:val="00924DE4"/>
    <w:rsid w:val="009274D4"/>
    <w:rsid w:val="00931FBB"/>
    <w:rsid w:val="00933A43"/>
    <w:rsid w:val="0093741E"/>
    <w:rsid w:val="0094407B"/>
    <w:rsid w:val="00955065"/>
    <w:rsid w:val="00956AE7"/>
    <w:rsid w:val="009577C8"/>
    <w:rsid w:val="0096063A"/>
    <w:rsid w:val="00966691"/>
    <w:rsid w:val="0097222F"/>
    <w:rsid w:val="00972AE8"/>
    <w:rsid w:val="00972C1F"/>
    <w:rsid w:val="00973038"/>
    <w:rsid w:val="0097436A"/>
    <w:rsid w:val="009775DB"/>
    <w:rsid w:val="00981AE4"/>
    <w:rsid w:val="00985BD2"/>
    <w:rsid w:val="00986583"/>
    <w:rsid w:val="0099023E"/>
    <w:rsid w:val="00990511"/>
    <w:rsid w:val="0099241A"/>
    <w:rsid w:val="009937C0"/>
    <w:rsid w:val="00993E98"/>
    <w:rsid w:val="00997CCF"/>
    <w:rsid w:val="009A10C7"/>
    <w:rsid w:val="009A4AF6"/>
    <w:rsid w:val="009A4C2A"/>
    <w:rsid w:val="009A5782"/>
    <w:rsid w:val="009B100F"/>
    <w:rsid w:val="009B3B8A"/>
    <w:rsid w:val="009B47D2"/>
    <w:rsid w:val="009B657F"/>
    <w:rsid w:val="009B7B1D"/>
    <w:rsid w:val="009C02FC"/>
    <w:rsid w:val="009C53AE"/>
    <w:rsid w:val="009D018F"/>
    <w:rsid w:val="009D20E4"/>
    <w:rsid w:val="009D294C"/>
    <w:rsid w:val="009D2FE2"/>
    <w:rsid w:val="009E0E21"/>
    <w:rsid w:val="009E1B28"/>
    <w:rsid w:val="009E2E3F"/>
    <w:rsid w:val="009E5F4A"/>
    <w:rsid w:val="009F5426"/>
    <w:rsid w:val="00A0036C"/>
    <w:rsid w:val="00A03E3C"/>
    <w:rsid w:val="00A104C2"/>
    <w:rsid w:val="00A106FF"/>
    <w:rsid w:val="00A12FE0"/>
    <w:rsid w:val="00A241F3"/>
    <w:rsid w:val="00A24808"/>
    <w:rsid w:val="00A26D03"/>
    <w:rsid w:val="00A3201D"/>
    <w:rsid w:val="00A33931"/>
    <w:rsid w:val="00A35DE1"/>
    <w:rsid w:val="00A36C61"/>
    <w:rsid w:val="00A50346"/>
    <w:rsid w:val="00A52732"/>
    <w:rsid w:val="00A566EA"/>
    <w:rsid w:val="00A5694B"/>
    <w:rsid w:val="00A709F3"/>
    <w:rsid w:val="00A712FB"/>
    <w:rsid w:val="00A71E39"/>
    <w:rsid w:val="00A7237F"/>
    <w:rsid w:val="00A775A2"/>
    <w:rsid w:val="00A841AA"/>
    <w:rsid w:val="00A9445E"/>
    <w:rsid w:val="00A9720B"/>
    <w:rsid w:val="00AA0389"/>
    <w:rsid w:val="00AA05E8"/>
    <w:rsid w:val="00AB0A78"/>
    <w:rsid w:val="00AB4AA1"/>
    <w:rsid w:val="00AC02E4"/>
    <w:rsid w:val="00AC0873"/>
    <w:rsid w:val="00AC2C16"/>
    <w:rsid w:val="00AC5A4F"/>
    <w:rsid w:val="00AD04ED"/>
    <w:rsid w:val="00AD1816"/>
    <w:rsid w:val="00AD1EF5"/>
    <w:rsid w:val="00AD25C3"/>
    <w:rsid w:val="00AD2F41"/>
    <w:rsid w:val="00AD2F56"/>
    <w:rsid w:val="00AD5903"/>
    <w:rsid w:val="00AE358F"/>
    <w:rsid w:val="00AE3B44"/>
    <w:rsid w:val="00AE5171"/>
    <w:rsid w:val="00AF305A"/>
    <w:rsid w:val="00AF5F95"/>
    <w:rsid w:val="00B00ACF"/>
    <w:rsid w:val="00B00D83"/>
    <w:rsid w:val="00B03C6A"/>
    <w:rsid w:val="00B05CC3"/>
    <w:rsid w:val="00B07F06"/>
    <w:rsid w:val="00B1156E"/>
    <w:rsid w:val="00B11C48"/>
    <w:rsid w:val="00B12A50"/>
    <w:rsid w:val="00B12D66"/>
    <w:rsid w:val="00B15D76"/>
    <w:rsid w:val="00B17A76"/>
    <w:rsid w:val="00B225B7"/>
    <w:rsid w:val="00B22DE7"/>
    <w:rsid w:val="00B23617"/>
    <w:rsid w:val="00B2433A"/>
    <w:rsid w:val="00B270F2"/>
    <w:rsid w:val="00B3041B"/>
    <w:rsid w:val="00B314C4"/>
    <w:rsid w:val="00B350F9"/>
    <w:rsid w:val="00B356AD"/>
    <w:rsid w:val="00B363C8"/>
    <w:rsid w:val="00B41E5D"/>
    <w:rsid w:val="00B435A6"/>
    <w:rsid w:val="00B51174"/>
    <w:rsid w:val="00B55D0D"/>
    <w:rsid w:val="00B56F98"/>
    <w:rsid w:val="00B61A04"/>
    <w:rsid w:val="00B64085"/>
    <w:rsid w:val="00B6647C"/>
    <w:rsid w:val="00B7003B"/>
    <w:rsid w:val="00B7236F"/>
    <w:rsid w:val="00B73790"/>
    <w:rsid w:val="00B73C95"/>
    <w:rsid w:val="00B76870"/>
    <w:rsid w:val="00B805F7"/>
    <w:rsid w:val="00B82647"/>
    <w:rsid w:val="00B870A4"/>
    <w:rsid w:val="00BA2753"/>
    <w:rsid w:val="00BB0932"/>
    <w:rsid w:val="00BB44B7"/>
    <w:rsid w:val="00BC0B32"/>
    <w:rsid w:val="00BC2DC7"/>
    <w:rsid w:val="00BC6304"/>
    <w:rsid w:val="00BC7E27"/>
    <w:rsid w:val="00BC7FD4"/>
    <w:rsid w:val="00BD2E88"/>
    <w:rsid w:val="00BD3AA2"/>
    <w:rsid w:val="00BD7BFF"/>
    <w:rsid w:val="00BE0587"/>
    <w:rsid w:val="00BE1340"/>
    <w:rsid w:val="00BE1427"/>
    <w:rsid w:val="00BE30D4"/>
    <w:rsid w:val="00BE7CD5"/>
    <w:rsid w:val="00BE7DC0"/>
    <w:rsid w:val="00BF15C6"/>
    <w:rsid w:val="00BF2DB6"/>
    <w:rsid w:val="00BF3F53"/>
    <w:rsid w:val="00C05FFF"/>
    <w:rsid w:val="00C12E38"/>
    <w:rsid w:val="00C14761"/>
    <w:rsid w:val="00C15C61"/>
    <w:rsid w:val="00C16854"/>
    <w:rsid w:val="00C177E1"/>
    <w:rsid w:val="00C3039E"/>
    <w:rsid w:val="00C31E6B"/>
    <w:rsid w:val="00C37C3F"/>
    <w:rsid w:val="00C4280C"/>
    <w:rsid w:val="00C42AEE"/>
    <w:rsid w:val="00C463AD"/>
    <w:rsid w:val="00C473E0"/>
    <w:rsid w:val="00C4748B"/>
    <w:rsid w:val="00C5061C"/>
    <w:rsid w:val="00C565E7"/>
    <w:rsid w:val="00C62974"/>
    <w:rsid w:val="00C705BB"/>
    <w:rsid w:val="00C70685"/>
    <w:rsid w:val="00C74EF0"/>
    <w:rsid w:val="00C759AF"/>
    <w:rsid w:val="00C7710D"/>
    <w:rsid w:val="00C80CAE"/>
    <w:rsid w:val="00C81071"/>
    <w:rsid w:val="00C81773"/>
    <w:rsid w:val="00C8599C"/>
    <w:rsid w:val="00C87F8E"/>
    <w:rsid w:val="00C90298"/>
    <w:rsid w:val="00C91181"/>
    <w:rsid w:val="00C91751"/>
    <w:rsid w:val="00C9582D"/>
    <w:rsid w:val="00C96CD9"/>
    <w:rsid w:val="00CA03F1"/>
    <w:rsid w:val="00CA0901"/>
    <w:rsid w:val="00CA4861"/>
    <w:rsid w:val="00CA55BC"/>
    <w:rsid w:val="00CB034C"/>
    <w:rsid w:val="00CB3647"/>
    <w:rsid w:val="00CB529A"/>
    <w:rsid w:val="00CB6141"/>
    <w:rsid w:val="00CB77E9"/>
    <w:rsid w:val="00CC144A"/>
    <w:rsid w:val="00CE27AD"/>
    <w:rsid w:val="00CF2311"/>
    <w:rsid w:val="00CF3DCB"/>
    <w:rsid w:val="00CF7AD5"/>
    <w:rsid w:val="00CF7ADA"/>
    <w:rsid w:val="00D03768"/>
    <w:rsid w:val="00D049BA"/>
    <w:rsid w:val="00D10DCD"/>
    <w:rsid w:val="00D13B9E"/>
    <w:rsid w:val="00D2036B"/>
    <w:rsid w:val="00D219E7"/>
    <w:rsid w:val="00D23261"/>
    <w:rsid w:val="00D353B5"/>
    <w:rsid w:val="00D41EFC"/>
    <w:rsid w:val="00D434DE"/>
    <w:rsid w:val="00D44DFF"/>
    <w:rsid w:val="00D44E3A"/>
    <w:rsid w:val="00D50EB7"/>
    <w:rsid w:val="00D5148C"/>
    <w:rsid w:val="00D5245D"/>
    <w:rsid w:val="00D53BF0"/>
    <w:rsid w:val="00D56CCC"/>
    <w:rsid w:val="00D57DD0"/>
    <w:rsid w:val="00D62F15"/>
    <w:rsid w:val="00D70C85"/>
    <w:rsid w:val="00D746FE"/>
    <w:rsid w:val="00D80B29"/>
    <w:rsid w:val="00D82DB3"/>
    <w:rsid w:val="00D83FA9"/>
    <w:rsid w:val="00D847AA"/>
    <w:rsid w:val="00D84803"/>
    <w:rsid w:val="00D86239"/>
    <w:rsid w:val="00D92005"/>
    <w:rsid w:val="00D94F60"/>
    <w:rsid w:val="00DA282F"/>
    <w:rsid w:val="00DB0950"/>
    <w:rsid w:val="00DB1477"/>
    <w:rsid w:val="00DB5947"/>
    <w:rsid w:val="00DC0655"/>
    <w:rsid w:val="00DC4BF6"/>
    <w:rsid w:val="00DC5142"/>
    <w:rsid w:val="00DC534B"/>
    <w:rsid w:val="00DC5A72"/>
    <w:rsid w:val="00DD0910"/>
    <w:rsid w:val="00DD74B2"/>
    <w:rsid w:val="00DD77C7"/>
    <w:rsid w:val="00DE0907"/>
    <w:rsid w:val="00DE674C"/>
    <w:rsid w:val="00DE7944"/>
    <w:rsid w:val="00DF4244"/>
    <w:rsid w:val="00DF553D"/>
    <w:rsid w:val="00DF65AB"/>
    <w:rsid w:val="00DF76AD"/>
    <w:rsid w:val="00E00945"/>
    <w:rsid w:val="00E00947"/>
    <w:rsid w:val="00E0609F"/>
    <w:rsid w:val="00E10333"/>
    <w:rsid w:val="00E13A7F"/>
    <w:rsid w:val="00E15833"/>
    <w:rsid w:val="00E16918"/>
    <w:rsid w:val="00E22E26"/>
    <w:rsid w:val="00E271AF"/>
    <w:rsid w:val="00E34E38"/>
    <w:rsid w:val="00E37AE1"/>
    <w:rsid w:val="00E40224"/>
    <w:rsid w:val="00E45C3F"/>
    <w:rsid w:val="00E46DB8"/>
    <w:rsid w:val="00E51029"/>
    <w:rsid w:val="00E53C88"/>
    <w:rsid w:val="00E543E1"/>
    <w:rsid w:val="00E54408"/>
    <w:rsid w:val="00E56BFA"/>
    <w:rsid w:val="00E62914"/>
    <w:rsid w:val="00E6675E"/>
    <w:rsid w:val="00E67EF7"/>
    <w:rsid w:val="00E7340A"/>
    <w:rsid w:val="00E744D6"/>
    <w:rsid w:val="00E9278D"/>
    <w:rsid w:val="00E92ADD"/>
    <w:rsid w:val="00E96D1A"/>
    <w:rsid w:val="00EA172C"/>
    <w:rsid w:val="00EA291F"/>
    <w:rsid w:val="00EA492A"/>
    <w:rsid w:val="00EA6B99"/>
    <w:rsid w:val="00EB0C70"/>
    <w:rsid w:val="00EB10C7"/>
    <w:rsid w:val="00EB1C20"/>
    <w:rsid w:val="00EB1EC5"/>
    <w:rsid w:val="00EB5D1C"/>
    <w:rsid w:val="00EB6801"/>
    <w:rsid w:val="00EC0838"/>
    <w:rsid w:val="00EC1096"/>
    <w:rsid w:val="00EC10F3"/>
    <w:rsid w:val="00EC1936"/>
    <w:rsid w:val="00EC2D9F"/>
    <w:rsid w:val="00EC503D"/>
    <w:rsid w:val="00EC53B0"/>
    <w:rsid w:val="00EC5C9A"/>
    <w:rsid w:val="00EC6369"/>
    <w:rsid w:val="00ED0061"/>
    <w:rsid w:val="00ED4AF7"/>
    <w:rsid w:val="00ED6649"/>
    <w:rsid w:val="00EE1274"/>
    <w:rsid w:val="00EE51CE"/>
    <w:rsid w:val="00EE675E"/>
    <w:rsid w:val="00EF0005"/>
    <w:rsid w:val="00EF0783"/>
    <w:rsid w:val="00EF1E7C"/>
    <w:rsid w:val="00EF2627"/>
    <w:rsid w:val="00EF26F9"/>
    <w:rsid w:val="00EF5FE4"/>
    <w:rsid w:val="00EFDE93"/>
    <w:rsid w:val="00F048D5"/>
    <w:rsid w:val="00F05FD6"/>
    <w:rsid w:val="00F074F6"/>
    <w:rsid w:val="00F0754B"/>
    <w:rsid w:val="00F10288"/>
    <w:rsid w:val="00F10BDE"/>
    <w:rsid w:val="00F1409E"/>
    <w:rsid w:val="00F16E76"/>
    <w:rsid w:val="00F17C11"/>
    <w:rsid w:val="00F20F75"/>
    <w:rsid w:val="00F40AF5"/>
    <w:rsid w:val="00F42593"/>
    <w:rsid w:val="00F458B6"/>
    <w:rsid w:val="00F4695F"/>
    <w:rsid w:val="00F5041A"/>
    <w:rsid w:val="00F510B8"/>
    <w:rsid w:val="00F5138A"/>
    <w:rsid w:val="00F51859"/>
    <w:rsid w:val="00F560F1"/>
    <w:rsid w:val="00F57043"/>
    <w:rsid w:val="00F57EE4"/>
    <w:rsid w:val="00F60076"/>
    <w:rsid w:val="00F621B9"/>
    <w:rsid w:val="00F63A67"/>
    <w:rsid w:val="00F73219"/>
    <w:rsid w:val="00F773AD"/>
    <w:rsid w:val="00F8049C"/>
    <w:rsid w:val="00F80F4A"/>
    <w:rsid w:val="00F8332D"/>
    <w:rsid w:val="00F84894"/>
    <w:rsid w:val="00F91D01"/>
    <w:rsid w:val="00F93B75"/>
    <w:rsid w:val="00F950C3"/>
    <w:rsid w:val="00F9663B"/>
    <w:rsid w:val="00FA0527"/>
    <w:rsid w:val="00FA246C"/>
    <w:rsid w:val="00FA5948"/>
    <w:rsid w:val="00FB34C9"/>
    <w:rsid w:val="00FB52B3"/>
    <w:rsid w:val="00FB5FDF"/>
    <w:rsid w:val="00FB64F9"/>
    <w:rsid w:val="00FB657E"/>
    <w:rsid w:val="00FC12A7"/>
    <w:rsid w:val="00FC14AD"/>
    <w:rsid w:val="00FC5F68"/>
    <w:rsid w:val="00FC750C"/>
    <w:rsid w:val="00FC762C"/>
    <w:rsid w:val="00FD3EDD"/>
    <w:rsid w:val="00FD4AC9"/>
    <w:rsid w:val="00FD72AC"/>
    <w:rsid w:val="00FD78A5"/>
    <w:rsid w:val="00FE24F7"/>
    <w:rsid w:val="00FE34E3"/>
    <w:rsid w:val="00FE4092"/>
    <w:rsid w:val="00FE4C05"/>
    <w:rsid w:val="00FE6E3B"/>
    <w:rsid w:val="00FF0B81"/>
    <w:rsid w:val="00FF0F77"/>
    <w:rsid w:val="00FF3189"/>
    <w:rsid w:val="00FF7557"/>
    <w:rsid w:val="0101D82B"/>
    <w:rsid w:val="012483F0"/>
    <w:rsid w:val="0145F0FD"/>
    <w:rsid w:val="015292D7"/>
    <w:rsid w:val="01532DA1"/>
    <w:rsid w:val="01D7B357"/>
    <w:rsid w:val="01E56ABF"/>
    <w:rsid w:val="021CC688"/>
    <w:rsid w:val="024B1293"/>
    <w:rsid w:val="0262A147"/>
    <w:rsid w:val="02790451"/>
    <w:rsid w:val="02AF29FF"/>
    <w:rsid w:val="02B18DC0"/>
    <w:rsid w:val="02B6DC36"/>
    <w:rsid w:val="02E8DBC0"/>
    <w:rsid w:val="02FB266A"/>
    <w:rsid w:val="0358A49B"/>
    <w:rsid w:val="0383A40E"/>
    <w:rsid w:val="03BBCFAF"/>
    <w:rsid w:val="03C76F86"/>
    <w:rsid w:val="03F1617E"/>
    <w:rsid w:val="04020720"/>
    <w:rsid w:val="04654ACE"/>
    <w:rsid w:val="04BA8CF8"/>
    <w:rsid w:val="052F8E6A"/>
    <w:rsid w:val="058FB4AF"/>
    <w:rsid w:val="063AC7B7"/>
    <w:rsid w:val="06717BA0"/>
    <w:rsid w:val="06942776"/>
    <w:rsid w:val="06A57A2B"/>
    <w:rsid w:val="06C6D2F7"/>
    <w:rsid w:val="06D4EF1C"/>
    <w:rsid w:val="06FEBA14"/>
    <w:rsid w:val="0703E228"/>
    <w:rsid w:val="0712082A"/>
    <w:rsid w:val="07758113"/>
    <w:rsid w:val="07F627FC"/>
    <w:rsid w:val="080394E2"/>
    <w:rsid w:val="085EB0DD"/>
    <w:rsid w:val="08620BE0"/>
    <w:rsid w:val="08BBDD8F"/>
    <w:rsid w:val="08F97A8E"/>
    <w:rsid w:val="09024D27"/>
    <w:rsid w:val="09087963"/>
    <w:rsid w:val="091A685F"/>
    <w:rsid w:val="09E02BED"/>
    <w:rsid w:val="09FC2347"/>
    <w:rsid w:val="0A1581D4"/>
    <w:rsid w:val="0A1B7812"/>
    <w:rsid w:val="0A1F61DA"/>
    <w:rsid w:val="0A30B0C2"/>
    <w:rsid w:val="0A9BDC23"/>
    <w:rsid w:val="0AE3E21C"/>
    <w:rsid w:val="0AE41D96"/>
    <w:rsid w:val="0BC350C6"/>
    <w:rsid w:val="0C08ADE3"/>
    <w:rsid w:val="0C67BF32"/>
    <w:rsid w:val="0C762A94"/>
    <w:rsid w:val="0CBE5D4E"/>
    <w:rsid w:val="0CCCAD94"/>
    <w:rsid w:val="0CD425EB"/>
    <w:rsid w:val="0D4943BE"/>
    <w:rsid w:val="0D4D06E2"/>
    <w:rsid w:val="0E07E7C2"/>
    <w:rsid w:val="0E354ACB"/>
    <w:rsid w:val="0EA6ACEC"/>
    <w:rsid w:val="0EAC0B75"/>
    <w:rsid w:val="0EDE2F73"/>
    <w:rsid w:val="0F555445"/>
    <w:rsid w:val="0F64676F"/>
    <w:rsid w:val="0F83BC3B"/>
    <w:rsid w:val="0F863A5E"/>
    <w:rsid w:val="0F94923E"/>
    <w:rsid w:val="0FA60435"/>
    <w:rsid w:val="0FBA5D97"/>
    <w:rsid w:val="1007196B"/>
    <w:rsid w:val="107EA57C"/>
    <w:rsid w:val="108656BB"/>
    <w:rsid w:val="10F64FA4"/>
    <w:rsid w:val="11021B9B"/>
    <w:rsid w:val="11178BB4"/>
    <w:rsid w:val="114B17C1"/>
    <w:rsid w:val="1179AFA3"/>
    <w:rsid w:val="117BE0CE"/>
    <w:rsid w:val="11DCBA58"/>
    <w:rsid w:val="11E83FD0"/>
    <w:rsid w:val="11FA23A6"/>
    <w:rsid w:val="1211D8FA"/>
    <w:rsid w:val="127135C9"/>
    <w:rsid w:val="1277B707"/>
    <w:rsid w:val="13435631"/>
    <w:rsid w:val="13916481"/>
    <w:rsid w:val="13EE9599"/>
    <w:rsid w:val="14023FFB"/>
    <w:rsid w:val="141F5030"/>
    <w:rsid w:val="143961EC"/>
    <w:rsid w:val="1457E5D5"/>
    <w:rsid w:val="14CD487E"/>
    <w:rsid w:val="14E062DC"/>
    <w:rsid w:val="14EA70B4"/>
    <w:rsid w:val="14F0EB20"/>
    <w:rsid w:val="150E43C3"/>
    <w:rsid w:val="152F9C3B"/>
    <w:rsid w:val="153DE14A"/>
    <w:rsid w:val="1549C7C1"/>
    <w:rsid w:val="159273B9"/>
    <w:rsid w:val="161BD4FB"/>
    <w:rsid w:val="161BF35D"/>
    <w:rsid w:val="166469CA"/>
    <w:rsid w:val="1714C3CF"/>
    <w:rsid w:val="172574E6"/>
    <w:rsid w:val="17CB8F5E"/>
    <w:rsid w:val="18172C4B"/>
    <w:rsid w:val="1897EAAF"/>
    <w:rsid w:val="18A1EFA0"/>
    <w:rsid w:val="18F5866C"/>
    <w:rsid w:val="19439BB0"/>
    <w:rsid w:val="1956FD2E"/>
    <w:rsid w:val="19B61B4C"/>
    <w:rsid w:val="1A06DF30"/>
    <w:rsid w:val="1A07835A"/>
    <w:rsid w:val="1A784EE4"/>
    <w:rsid w:val="1A98F539"/>
    <w:rsid w:val="1ACAA112"/>
    <w:rsid w:val="1ACE029A"/>
    <w:rsid w:val="1B1AD422"/>
    <w:rsid w:val="1B99E31C"/>
    <w:rsid w:val="1C0E4378"/>
    <w:rsid w:val="1C79B939"/>
    <w:rsid w:val="1C8A0103"/>
    <w:rsid w:val="1CCDBD5F"/>
    <w:rsid w:val="1CF8CC47"/>
    <w:rsid w:val="1D357F94"/>
    <w:rsid w:val="1D836E37"/>
    <w:rsid w:val="1D9C65A6"/>
    <w:rsid w:val="1DA815DC"/>
    <w:rsid w:val="1DE84269"/>
    <w:rsid w:val="1E377A5F"/>
    <w:rsid w:val="1E47D2B6"/>
    <w:rsid w:val="1E78BFA7"/>
    <w:rsid w:val="1F13AB89"/>
    <w:rsid w:val="1F21401E"/>
    <w:rsid w:val="1F94512F"/>
    <w:rsid w:val="1F9E593D"/>
    <w:rsid w:val="205758AE"/>
    <w:rsid w:val="2103219C"/>
    <w:rsid w:val="210AD39B"/>
    <w:rsid w:val="213238F7"/>
    <w:rsid w:val="21B0C92C"/>
    <w:rsid w:val="229BBE69"/>
    <w:rsid w:val="229DD1CF"/>
    <w:rsid w:val="22AB8D7E"/>
    <w:rsid w:val="231A4BD7"/>
    <w:rsid w:val="2340DCC8"/>
    <w:rsid w:val="23951123"/>
    <w:rsid w:val="23B51C66"/>
    <w:rsid w:val="23C9136C"/>
    <w:rsid w:val="23DDB421"/>
    <w:rsid w:val="23FD594E"/>
    <w:rsid w:val="24676AA0"/>
    <w:rsid w:val="2512F498"/>
    <w:rsid w:val="253B6031"/>
    <w:rsid w:val="253E3F99"/>
    <w:rsid w:val="25408092"/>
    <w:rsid w:val="25734568"/>
    <w:rsid w:val="25931F74"/>
    <w:rsid w:val="259EA76F"/>
    <w:rsid w:val="25DD0AEF"/>
    <w:rsid w:val="25E1CD9B"/>
    <w:rsid w:val="26205782"/>
    <w:rsid w:val="2684CF47"/>
    <w:rsid w:val="26C868E2"/>
    <w:rsid w:val="2704DB5A"/>
    <w:rsid w:val="2739E53D"/>
    <w:rsid w:val="274BDC85"/>
    <w:rsid w:val="274FC887"/>
    <w:rsid w:val="275C0E89"/>
    <w:rsid w:val="2790EC63"/>
    <w:rsid w:val="27B94906"/>
    <w:rsid w:val="280CB2BF"/>
    <w:rsid w:val="2818D4BE"/>
    <w:rsid w:val="28849CD0"/>
    <w:rsid w:val="28ADFE19"/>
    <w:rsid w:val="28BD3ADA"/>
    <w:rsid w:val="28C4B56E"/>
    <w:rsid w:val="28D19F15"/>
    <w:rsid w:val="28DC6E50"/>
    <w:rsid w:val="28EA12B7"/>
    <w:rsid w:val="2941340A"/>
    <w:rsid w:val="296467BE"/>
    <w:rsid w:val="29C1372F"/>
    <w:rsid w:val="29CA4160"/>
    <w:rsid w:val="29D0C6A5"/>
    <w:rsid w:val="29D7F0C3"/>
    <w:rsid w:val="2A0BB2C6"/>
    <w:rsid w:val="2A1FFF1F"/>
    <w:rsid w:val="2A2D0E6F"/>
    <w:rsid w:val="2A343AED"/>
    <w:rsid w:val="2A3EF057"/>
    <w:rsid w:val="2A8B3103"/>
    <w:rsid w:val="2AC24B3C"/>
    <w:rsid w:val="2AF63260"/>
    <w:rsid w:val="2B67AADB"/>
    <w:rsid w:val="2B6B2E5E"/>
    <w:rsid w:val="2B838A46"/>
    <w:rsid w:val="2B8D59A3"/>
    <w:rsid w:val="2BA0E320"/>
    <w:rsid w:val="2BE87097"/>
    <w:rsid w:val="2BF68DB0"/>
    <w:rsid w:val="2BFA9E16"/>
    <w:rsid w:val="2C4525A5"/>
    <w:rsid w:val="2C5606A3"/>
    <w:rsid w:val="2C5C9BB4"/>
    <w:rsid w:val="2C6AAF52"/>
    <w:rsid w:val="2CB8A056"/>
    <w:rsid w:val="2CBA06D1"/>
    <w:rsid w:val="2CE24EEF"/>
    <w:rsid w:val="2D2AC370"/>
    <w:rsid w:val="2D49F324"/>
    <w:rsid w:val="2D505E8B"/>
    <w:rsid w:val="2D6248BF"/>
    <w:rsid w:val="2D9F2495"/>
    <w:rsid w:val="2DAB2713"/>
    <w:rsid w:val="2DDB4EC3"/>
    <w:rsid w:val="2E27F2A2"/>
    <w:rsid w:val="2E71AF44"/>
    <w:rsid w:val="2E78E3E2"/>
    <w:rsid w:val="2E8D25C0"/>
    <w:rsid w:val="2EA04C05"/>
    <w:rsid w:val="2EF8FD40"/>
    <w:rsid w:val="2F2F03B1"/>
    <w:rsid w:val="2F42E3B2"/>
    <w:rsid w:val="2FADF2DB"/>
    <w:rsid w:val="2FE5ABA2"/>
    <w:rsid w:val="30108562"/>
    <w:rsid w:val="304F22BC"/>
    <w:rsid w:val="305A8B35"/>
    <w:rsid w:val="3096604D"/>
    <w:rsid w:val="30D1EA98"/>
    <w:rsid w:val="31848CE3"/>
    <w:rsid w:val="31A7E36C"/>
    <w:rsid w:val="31C08B9D"/>
    <w:rsid w:val="31D03B8D"/>
    <w:rsid w:val="31D68D8C"/>
    <w:rsid w:val="31F73899"/>
    <w:rsid w:val="328609C1"/>
    <w:rsid w:val="328A3ED2"/>
    <w:rsid w:val="3290A962"/>
    <w:rsid w:val="32AE8121"/>
    <w:rsid w:val="32B9D401"/>
    <w:rsid w:val="32C6B1FF"/>
    <w:rsid w:val="33B337E2"/>
    <w:rsid w:val="33C344A0"/>
    <w:rsid w:val="33EDE9E8"/>
    <w:rsid w:val="33FE4572"/>
    <w:rsid w:val="340C52C2"/>
    <w:rsid w:val="34253447"/>
    <w:rsid w:val="342DD2DD"/>
    <w:rsid w:val="3453C06C"/>
    <w:rsid w:val="3493EA96"/>
    <w:rsid w:val="3586B3C8"/>
    <w:rsid w:val="3589A797"/>
    <w:rsid w:val="35AD90F5"/>
    <w:rsid w:val="35D020DE"/>
    <w:rsid w:val="36937829"/>
    <w:rsid w:val="38E0061A"/>
    <w:rsid w:val="393CA705"/>
    <w:rsid w:val="39500626"/>
    <w:rsid w:val="39D6A143"/>
    <w:rsid w:val="39E4ABB4"/>
    <w:rsid w:val="39FDBCF1"/>
    <w:rsid w:val="3AB254E9"/>
    <w:rsid w:val="3B0264C2"/>
    <w:rsid w:val="3B3E89E8"/>
    <w:rsid w:val="3BAD74B1"/>
    <w:rsid w:val="3BB4BC1B"/>
    <w:rsid w:val="3BFF8F5E"/>
    <w:rsid w:val="3C463DED"/>
    <w:rsid w:val="3C5CDB3C"/>
    <w:rsid w:val="3CA26010"/>
    <w:rsid w:val="3CA49743"/>
    <w:rsid w:val="3CDED0EC"/>
    <w:rsid w:val="3D0A7E95"/>
    <w:rsid w:val="3D193044"/>
    <w:rsid w:val="3D8B3BE6"/>
    <w:rsid w:val="3D974669"/>
    <w:rsid w:val="3DB1075E"/>
    <w:rsid w:val="3E34B0E5"/>
    <w:rsid w:val="3E4D3197"/>
    <w:rsid w:val="3E502A25"/>
    <w:rsid w:val="3E618181"/>
    <w:rsid w:val="3E757A43"/>
    <w:rsid w:val="3F36D522"/>
    <w:rsid w:val="3FC5F2BF"/>
    <w:rsid w:val="3FD97026"/>
    <w:rsid w:val="408F5857"/>
    <w:rsid w:val="41302C0C"/>
    <w:rsid w:val="419D25B0"/>
    <w:rsid w:val="41A7887F"/>
    <w:rsid w:val="41F277BD"/>
    <w:rsid w:val="41F61EB1"/>
    <w:rsid w:val="41F89501"/>
    <w:rsid w:val="42164881"/>
    <w:rsid w:val="4231C5CE"/>
    <w:rsid w:val="429337AE"/>
    <w:rsid w:val="42B98B26"/>
    <w:rsid w:val="42C54BD6"/>
    <w:rsid w:val="42E82C8E"/>
    <w:rsid w:val="4315400D"/>
    <w:rsid w:val="43572168"/>
    <w:rsid w:val="4400CD70"/>
    <w:rsid w:val="44180DCC"/>
    <w:rsid w:val="443B1EEE"/>
    <w:rsid w:val="4462A293"/>
    <w:rsid w:val="449A75C2"/>
    <w:rsid w:val="44B7BACC"/>
    <w:rsid w:val="44CFE8DA"/>
    <w:rsid w:val="44D7A60A"/>
    <w:rsid w:val="44E415E0"/>
    <w:rsid w:val="44F4987E"/>
    <w:rsid w:val="450196E9"/>
    <w:rsid w:val="4504C476"/>
    <w:rsid w:val="451C8943"/>
    <w:rsid w:val="45372261"/>
    <w:rsid w:val="453EA714"/>
    <w:rsid w:val="45EB89E5"/>
    <w:rsid w:val="461ACDD0"/>
    <w:rsid w:val="4660669A"/>
    <w:rsid w:val="46B864B1"/>
    <w:rsid w:val="46CE7478"/>
    <w:rsid w:val="47C2E9EB"/>
    <w:rsid w:val="47C4522F"/>
    <w:rsid w:val="480D8619"/>
    <w:rsid w:val="4857B3B6"/>
    <w:rsid w:val="4899ED53"/>
    <w:rsid w:val="48AA8056"/>
    <w:rsid w:val="48E629E7"/>
    <w:rsid w:val="4998E2CD"/>
    <w:rsid w:val="49B9B32D"/>
    <w:rsid w:val="49B9EF9A"/>
    <w:rsid w:val="49CAB0B3"/>
    <w:rsid w:val="49E821A3"/>
    <w:rsid w:val="49F458B7"/>
    <w:rsid w:val="49FD54AD"/>
    <w:rsid w:val="4A685CB9"/>
    <w:rsid w:val="4A752CC9"/>
    <w:rsid w:val="4A7FCD52"/>
    <w:rsid w:val="4AECD2B4"/>
    <w:rsid w:val="4AF0F773"/>
    <w:rsid w:val="4B435A61"/>
    <w:rsid w:val="4B82A5B1"/>
    <w:rsid w:val="4B8C5B6D"/>
    <w:rsid w:val="4B9EB56A"/>
    <w:rsid w:val="4BC75A54"/>
    <w:rsid w:val="4BC826E6"/>
    <w:rsid w:val="4C01458F"/>
    <w:rsid w:val="4C2CA8AA"/>
    <w:rsid w:val="4CBD0209"/>
    <w:rsid w:val="4CBD715A"/>
    <w:rsid w:val="4CE86553"/>
    <w:rsid w:val="4D02B224"/>
    <w:rsid w:val="4D14083D"/>
    <w:rsid w:val="4D49D93F"/>
    <w:rsid w:val="4D569474"/>
    <w:rsid w:val="4D7F73B7"/>
    <w:rsid w:val="4D87CC14"/>
    <w:rsid w:val="4D902922"/>
    <w:rsid w:val="4DF32A67"/>
    <w:rsid w:val="4E02C634"/>
    <w:rsid w:val="4E0B7BE4"/>
    <w:rsid w:val="4E0E43EE"/>
    <w:rsid w:val="4E2DBD3C"/>
    <w:rsid w:val="4E70E17B"/>
    <w:rsid w:val="4EA3E0E2"/>
    <w:rsid w:val="4ECC6735"/>
    <w:rsid w:val="4EDE237A"/>
    <w:rsid w:val="4EE58D92"/>
    <w:rsid w:val="4EF62D2E"/>
    <w:rsid w:val="4F03447E"/>
    <w:rsid w:val="4F12EB1E"/>
    <w:rsid w:val="4FDB64A5"/>
    <w:rsid w:val="4FF981A4"/>
    <w:rsid w:val="5004B983"/>
    <w:rsid w:val="503B059F"/>
    <w:rsid w:val="50DC92F6"/>
    <w:rsid w:val="50EFE25A"/>
    <w:rsid w:val="512A368E"/>
    <w:rsid w:val="516A93E5"/>
    <w:rsid w:val="51B1F22F"/>
    <w:rsid w:val="521F999E"/>
    <w:rsid w:val="529374C9"/>
    <w:rsid w:val="52CA3CC5"/>
    <w:rsid w:val="52CFF29B"/>
    <w:rsid w:val="52F5E01A"/>
    <w:rsid w:val="5438CD89"/>
    <w:rsid w:val="544AE1D5"/>
    <w:rsid w:val="544B5299"/>
    <w:rsid w:val="54C555B7"/>
    <w:rsid w:val="54CA7D61"/>
    <w:rsid w:val="54CAFEA7"/>
    <w:rsid w:val="54CB8B9E"/>
    <w:rsid w:val="54DD61C4"/>
    <w:rsid w:val="54F469E2"/>
    <w:rsid w:val="5547F061"/>
    <w:rsid w:val="555D72F4"/>
    <w:rsid w:val="5562BC0A"/>
    <w:rsid w:val="559F0891"/>
    <w:rsid w:val="55A2A23D"/>
    <w:rsid w:val="55BD3A77"/>
    <w:rsid w:val="56238E47"/>
    <w:rsid w:val="563B9F0A"/>
    <w:rsid w:val="565D62B6"/>
    <w:rsid w:val="5678486B"/>
    <w:rsid w:val="56B9493D"/>
    <w:rsid w:val="56BE153F"/>
    <w:rsid w:val="56C1A9C2"/>
    <w:rsid w:val="572217EA"/>
    <w:rsid w:val="57284EB7"/>
    <w:rsid w:val="57384184"/>
    <w:rsid w:val="57A03585"/>
    <w:rsid w:val="57C53D29"/>
    <w:rsid w:val="57FDBFC2"/>
    <w:rsid w:val="5805A2E3"/>
    <w:rsid w:val="581EB5E0"/>
    <w:rsid w:val="5822ED8E"/>
    <w:rsid w:val="58568BC5"/>
    <w:rsid w:val="58B79C3F"/>
    <w:rsid w:val="598ADB26"/>
    <w:rsid w:val="59B2ACAC"/>
    <w:rsid w:val="59D1E1C0"/>
    <w:rsid w:val="59F6CA95"/>
    <w:rsid w:val="5A130927"/>
    <w:rsid w:val="5A3D4D42"/>
    <w:rsid w:val="5A9CBAA6"/>
    <w:rsid w:val="5B4131AA"/>
    <w:rsid w:val="5B46A592"/>
    <w:rsid w:val="5B5FA1A6"/>
    <w:rsid w:val="5B809512"/>
    <w:rsid w:val="5BB9F49C"/>
    <w:rsid w:val="5BCC556A"/>
    <w:rsid w:val="5BFDC49F"/>
    <w:rsid w:val="5BFF1EF4"/>
    <w:rsid w:val="5C086933"/>
    <w:rsid w:val="5C1FD0C0"/>
    <w:rsid w:val="5C1FE565"/>
    <w:rsid w:val="5C806E93"/>
    <w:rsid w:val="5C932EFD"/>
    <w:rsid w:val="5C9F0F85"/>
    <w:rsid w:val="5CA66DCC"/>
    <w:rsid w:val="5CD5558B"/>
    <w:rsid w:val="5D14E300"/>
    <w:rsid w:val="5D37098D"/>
    <w:rsid w:val="5D4E3AE4"/>
    <w:rsid w:val="5DC2A3B6"/>
    <w:rsid w:val="5DE3F9D8"/>
    <w:rsid w:val="5DEA8260"/>
    <w:rsid w:val="5E22CCC8"/>
    <w:rsid w:val="5E368E63"/>
    <w:rsid w:val="5E51F90B"/>
    <w:rsid w:val="5E56360D"/>
    <w:rsid w:val="5E56D99E"/>
    <w:rsid w:val="5E9540BB"/>
    <w:rsid w:val="5ED2CD1F"/>
    <w:rsid w:val="5F502CB6"/>
    <w:rsid w:val="6010DEB3"/>
    <w:rsid w:val="601651CB"/>
    <w:rsid w:val="60507F1C"/>
    <w:rsid w:val="6057EB64"/>
    <w:rsid w:val="60FEC44C"/>
    <w:rsid w:val="6182FF1D"/>
    <w:rsid w:val="6189796C"/>
    <w:rsid w:val="61AADDC5"/>
    <w:rsid w:val="627B0DDF"/>
    <w:rsid w:val="629349B8"/>
    <w:rsid w:val="6295664F"/>
    <w:rsid w:val="62C815DD"/>
    <w:rsid w:val="62DE75D4"/>
    <w:rsid w:val="62FB0AB6"/>
    <w:rsid w:val="6311FD3E"/>
    <w:rsid w:val="631FE8D2"/>
    <w:rsid w:val="63639770"/>
    <w:rsid w:val="63855608"/>
    <w:rsid w:val="639B57E0"/>
    <w:rsid w:val="63AA1042"/>
    <w:rsid w:val="63BE6924"/>
    <w:rsid w:val="63D8D0C6"/>
    <w:rsid w:val="63ED19F3"/>
    <w:rsid w:val="641B8A7E"/>
    <w:rsid w:val="6431841B"/>
    <w:rsid w:val="6439F827"/>
    <w:rsid w:val="64AE9249"/>
    <w:rsid w:val="64C03752"/>
    <w:rsid w:val="64C03B7B"/>
    <w:rsid w:val="64E23F46"/>
    <w:rsid w:val="651E7171"/>
    <w:rsid w:val="65440DA1"/>
    <w:rsid w:val="6547C626"/>
    <w:rsid w:val="654E7661"/>
    <w:rsid w:val="6553BFBC"/>
    <w:rsid w:val="655786B0"/>
    <w:rsid w:val="65ED51E6"/>
    <w:rsid w:val="661F6E21"/>
    <w:rsid w:val="66375B68"/>
    <w:rsid w:val="66564014"/>
    <w:rsid w:val="66E140D6"/>
    <w:rsid w:val="66F56538"/>
    <w:rsid w:val="66FE3BB1"/>
    <w:rsid w:val="674CEE56"/>
    <w:rsid w:val="6755156C"/>
    <w:rsid w:val="6759C175"/>
    <w:rsid w:val="677A554B"/>
    <w:rsid w:val="67CBB08C"/>
    <w:rsid w:val="67EDC4B5"/>
    <w:rsid w:val="681540AA"/>
    <w:rsid w:val="682D9295"/>
    <w:rsid w:val="68712D20"/>
    <w:rsid w:val="688EA967"/>
    <w:rsid w:val="689B0909"/>
    <w:rsid w:val="689D8958"/>
    <w:rsid w:val="68D8A0EF"/>
    <w:rsid w:val="68FD62FE"/>
    <w:rsid w:val="6950B057"/>
    <w:rsid w:val="6965896A"/>
    <w:rsid w:val="69761B17"/>
    <w:rsid w:val="69BD4364"/>
    <w:rsid w:val="69BF2424"/>
    <w:rsid w:val="69E57E7B"/>
    <w:rsid w:val="6A16B549"/>
    <w:rsid w:val="6A62030C"/>
    <w:rsid w:val="6A68A222"/>
    <w:rsid w:val="6A7C2E26"/>
    <w:rsid w:val="6AC8B40F"/>
    <w:rsid w:val="6AE6E853"/>
    <w:rsid w:val="6AF72C44"/>
    <w:rsid w:val="6B27E928"/>
    <w:rsid w:val="6B8B9196"/>
    <w:rsid w:val="6BA8DF7E"/>
    <w:rsid w:val="6BB058D7"/>
    <w:rsid w:val="6BC969A8"/>
    <w:rsid w:val="6BDACB47"/>
    <w:rsid w:val="6C2B7926"/>
    <w:rsid w:val="6C72B2B5"/>
    <w:rsid w:val="6C9D9326"/>
    <w:rsid w:val="6CBCAA1A"/>
    <w:rsid w:val="6CCAFB2F"/>
    <w:rsid w:val="6CCC0E7B"/>
    <w:rsid w:val="6CEDB30E"/>
    <w:rsid w:val="6D351405"/>
    <w:rsid w:val="6D7FFF7F"/>
    <w:rsid w:val="6DBEE285"/>
    <w:rsid w:val="6E1CE367"/>
    <w:rsid w:val="6E952C50"/>
    <w:rsid w:val="6EAB4E95"/>
    <w:rsid w:val="6EB22764"/>
    <w:rsid w:val="6EC969AD"/>
    <w:rsid w:val="6ED094E5"/>
    <w:rsid w:val="6EFAC4CD"/>
    <w:rsid w:val="6F152546"/>
    <w:rsid w:val="6F471BDD"/>
    <w:rsid w:val="6F5CA70E"/>
    <w:rsid w:val="6FAAFDBE"/>
    <w:rsid w:val="6FABE01A"/>
    <w:rsid w:val="70737AEF"/>
    <w:rsid w:val="707D3F91"/>
    <w:rsid w:val="707E2A1C"/>
    <w:rsid w:val="708AE9DF"/>
    <w:rsid w:val="7090E518"/>
    <w:rsid w:val="70BCF080"/>
    <w:rsid w:val="70CF1F78"/>
    <w:rsid w:val="70F40CC8"/>
    <w:rsid w:val="710E6D8C"/>
    <w:rsid w:val="710F9848"/>
    <w:rsid w:val="71684F98"/>
    <w:rsid w:val="71A9BA1F"/>
    <w:rsid w:val="71D7BC27"/>
    <w:rsid w:val="71D94C47"/>
    <w:rsid w:val="72007865"/>
    <w:rsid w:val="7210D5F0"/>
    <w:rsid w:val="72138277"/>
    <w:rsid w:val="722D0E0E"/>
    <w:rsid w:val="722E9590"/>
    <w:rsid w:val="725A46BD"/>
    <w:rsid w:val="725DCE2C"/>
    <w:rsid w:val="72646331"/>
    <w:rsid w:val="72CD1044"/>
    <w:rsid w:val="72FC2385"/>
    <w:rsid w:val="73C60E9A"/>
    <w:rsid w:val="73F091C1"/>
    <w:rsid w:val="74217B66"/>
    <w:rsid w:val="74246A13"/>
    <w:rsid w:val="748BA268"/>
    <w:rsid w:val="75217402"/>
    <w:rsid w:val="75543D77"/>
    <w:rsid w:val="75562DB8"/>
    <w:rsid w:val="75811DD0"/>
    <w:rsid w:val="75A3C87B"/>
    <w:rsid w:val="75DE9B01"/>
    <w:rsid w:val="76351AD1"/>
    <w:rsid w:val="76467914"/>
    <w:rsid w:val="76AF9EB1"/>
    <w:rsid w:val="76E8DF32"/>
    <w:rsid w:val="773D3B21"/>
    <w:rsid w:val="77477C06"/>
    <w:rsid w:val="77855248"/>
    <w:rsid w:val="77C83AD7"/>
    <w:rsid w:val="77E10716"/>
    <w:rsid w:val="78192550"/>
    <w:rsid w:val="784B3B29"/>
    <w:rsid w:val="79020605"/>
    <w:rsid w:val="79853BB8"/>
    <w:rsid w:val="799BDC0C"/>
    <w:rsid w:val="79CBEFAE"/>
    <w:rsid w:val="79CEDAAD"/>
    <w:rsid w:val="7A25B86F"/>
    <w:rsid w:val="7A483F9F"/>
    <w:rsid w:val="7A4A48AB"/>
    <w:rsid w:val="7A843160"/>
    <w:rsid w:val="7AD60AC0"/>
    <w:rsid w:val="7AE85311"/>
    <w:rsid w:val="7B388725"/>
    <w:rsid w:val="7B71C627"/>
    <w:rsid w:val="7B905393"/>
    <w:rsid w:val="7B991953"/>
    <w:rsid w:val="7BA6E16B"/>
    <w:rsid w:val="7C0AEE34"/>
    <w:rsid w:val="7C19B58C"/>
    <w:rsid w:val="7C519849"/>
    <w:rsid w:val="7C9746C0"/>
    <w:rsid w:val="7CD29433"/>
    <w:rsid w:val="7D0AD605"/>
    <w:rsid w:val="7D619A2F"/>
    <w:rsid w:val="7E179BF2"/>
    <w:rsid w:val="7E275A22"/>
    <w:rsid w:val="7E796C35"/>
    <w:rsid w:val="7E9288C4"/>
    <w:rsid w:val="7ED11D20"/>
    <w:rsid w:val="7F0CCF4F"/>
    <w:rsid w:val="7F26F347"/>
    <w:rsid w:val="7F94C7D4"/>
    <w:rsid w:val="7F9FE626"/>
    <w:rsid w:val="7FD75E85"/>
    <w:rsid w:val="7FD7F269"/>
    <w:rsid w:val="7FFA772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28914"/>
  <w15:chartTrackingRefBased/>
  <w15:docId w15:val="{2B13F844-F91D-4168-9F50-5F6D19EC3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hAnsi="Segoe UI" w:cs="Segoe UI" w:eastAsiaTheme="minorHAnsi"/>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EE51CE"/>
  </w:style>
  <w:style w:type="paragraph" w:styleId="Kop1">
    <w:name w:val="heading 1"/>
    <w:basedOn w:val="Standaard"/>
    <w:next w:val="Standaard"/>
    <w:link w:val="Kop1Char"/>
    <w:uiPriority w:val="9"/>
    <w:qFormat/>
    <w:rsid w:val="00A3201D"/>
    <w:pPr>
      <w:keepNext/>
      <w:keepLines/>
      <w:numPr>
        <w:numId w:val="2"/>
      </w:numPr>
      <w:spacing w:before="240" w:after="0"/>
      <w:outlineLvl w:val="0"/>
    </w:pPr>
    <w:rPr>
      <w:rFonts w:eastAsiaTheme="majorEastAsia" w:cstheme="majorBidi"/>
      <w:color w:val="006600"/>
      <w:sz w:val="32"/>
      <w:szCs w:val="32"/>
    </w:rPr>
  </w:style>
  <w:style w:type="paragraph" w:styleId="Kop2">
    <w:name w:val="heading 2"/>
    <w:basedOn w:val="Standaard"/>
    <w:next w:val="Standaard"/>
    <w:link w:val="Kop2Char"/>
    <w:uiPriority w:val="9"/>
    <w:unhideWhenUsed/>
    <w:qFormat/>
    <w:rsid w:val="00A3201D"/>
    <w:pPr>
      <w:keepNext/>
      <w:keepLines/>
      <w:numPr>
        <w:ilvl w:val="1"/>
        <w:numId w:val="2"/>
      </w:numPr>
      <w:spacing w:before="40" w:after="0"/>
      <w:outlineLvl w:val="1"/>
    </w:pPr>
    <w:rPr>
      <w:rFonts w:eastAsiaTheme="majorEastAsia" w:cstheme="majorBidi"/>
      <w:color w:val="006600"/>
      <w:sz w:val="26"/>
      <w:szCs w:val="26"/>
    </w:rPr>
  </w:style>
  <w:style w:type="paragraph" w:styleId="Kop3">
    <w:name w:val="heading 3"/>
    <w:basedOn w:val="Standaard"/>
    <w:next w:val="Standaard"/>
    <w:link w:val="Kop3Char"/>
    <w:uiPriority w:val="9"/>
    <w:unhideWhenUsed/>
    <w:qFormat/>
    <w:rsid w:val="00A3201D"/>
    <w:pPr>
      <w:keepNext/>
      <w:keepLines/>
      <w:numPr>
        <w:ilvl w:val="2"/>
        <w:numId w:val="2"/>
      </w:numPr>
      <w:spacing w:before="40" w:after="0"/>
      <w:outlineLvl w:val="2"/>
    </w:pPr>
    <w:rPr>
      <w:rFonts w:eastAsiaTheme="majorEastAsia" w:cstheme="majorBidi"/>
      <w:color w:val="006600"/>
      <w:sz w:val="24"/>
      <w:szCs w:val="24"/>
    </w:rPr>
  </w:style>
  <w:style w:type="paragraph" w:styleId="Kop4">
    <w:name w:val="heading 4"/>
    <w:basedOn w:val="Standaard"/>
    <w:next w:val="Standaard"/>
    <w:link w:val="Kop4Char"/>
    <w:uiPriority w:val="9"/>
    <w:unhideWhenUsed/>
    <w:qFormat/>
    <w:rsid w:val="00A3201D"/>
    <w:pPr>
      <w:keepNext/>
      <w:keepLines/>
      <w:numPr>
        <w:ilvl w:val="3"/>
        <w:numId w:val="2"/>
      </w:numPr>
      <w:spacing w:before="40" w:after="0"/>
      <w:outlineLvl w:val="3"/>
    </w:pPr>
    <w:rPr>
      <w:rFonts w:eastAsiaTheme="majorEastAsia" w:cstheme="majorBidi"/>
      <w:i/>
      <w:iCs/>
      <w:color w:val="006600"/>
    </w:rPr>
  </w:style>
  <w:style w:type="paragraph" w:styleId="Kop5">
    <w:name w:val="heading 5"/>
    <w:basedOn w:val="Standaard"/>
    <w:next w:val="Standaard"/>
    <w:link w:val="Kop5Char"/>
    <w:uiPriority w:val="9"/>
    <w:unhideWhenUsed/>
    <w:qFormat/>
    <w:rsid w:val="00A3201D"/>
    <w:pPr>
      <w:keepNext/>
      <w:keepLines/>
      <w:numPr>
        <w:ilvl w:val="4"/>
        <w:numId w:val="2"/>
      </w:numPr>
      <w:spacing w:before="40" w:after="0"/>
      <w:outlineLvl w:val="4"/>
    </w:pPr>
    <w:rPr>
      <w:rFonts w:eastAsiaTheme="majorEastAsia" w:cstheme="majorBidi"/>
      <w:color w:val="006600"/>
    </w:rPr>
  </w:style>
  <w:style w:type="paragraph" w:styleId="Kop6">
    <w:name w:val="heading 6"/>
    <w:basedOn w:val="Standaard"/>
    <w:next w:val="Standaard"/>
    <w:link w:val="Kop6Char"/>
    <w:uiPriority w:val="9"/>
    <w:semiHidden/>
    <w:unhideWhenUsed/>
    <w:rsid w:val="00924DE4"/>
    <w:pPr>
      <w:keepNext/>
      <w:keepLines/>
      <w:numPr>
        <w:ilvl w:val="5"/>
        <w:numId w:val="2"/>
      </w:numPr>
      <w:spacing w:before="40" w:after="0"/>
      <w:outlineLvl w:val="5"/>
    </w:pPr>
    <w:rPr>
      <w:rFonts w:asciiTheme="majorHAnsi" w:hAnsiTheme="majorHAnsi" w:eastAsiaTheme="majorEastAsia" w:cstheme="majorBidi"/>
      <w:color w:val="1F3763" w:themeColor="accent1" w:themeShade="7F"/>
    </w:rPr>
  </w:style>
  <w:style w:type="paragraph" w:styleId="Kop7">
    <w:name w:val="heading 7"/>
    <w:basedOn w:val="Standaard"/>
    <w:next w:val="Standaard"/>
    <w:link w:val="Kop7Char"/>
    <w:uiPriority w:val="9"/>
    <w:semiHidden/>
    <w:unhideWhenUsed/>
    <w:qFormat/>
    <w:rsid w:val="00086C91"/>
    <w:pPr>
      <w:keepNext/>
      <w:keepLines/>
      <w:numPr>
        <w:ilvl w:val="6"/>
        <w:numId w:val="2"/>
      </w:numPr>
      <w:spacing w:before="40" w:after="0"/>
      <w:outlineLvl w:val="6"/>
    </w:pPr>
    <w:rPr>
      <w:rFonts w:asciiTheme="majorHAnsi" w:hAnsiTheme="majorHAnsi" w:eastAsiaTheme="majorEastAsia" w:cstheme="majorBidi"/>
      <w:i/>
      <w:iCs/>
      <w:color w:val="1F3763" w:themeColor="accent1" w:themeShade="7F"/>
    </w:rPr>
  </w:style>
  <w:style w:type="paragraph" w:styleId="Kop8">
    <w:name w:val="heading 8"/>
    <w:basedOn w:val="Standaard"/>
    <w:next w:val="Standaard"/>
    <w:link w:val="Kop8Char"/>
    <w:uiPriority w:val="9"/>
    <w:semiHidden/>
    <w:unhideWhenUsed/>
    <w:qFormat/>
    <w:rsid w:val="00086C91"/>
    <w:pPr>
      <w:keepNext/>
      <w:keepLines/>
      <w:numPr>
        <w:ilvl w:val="7"/>
        <w:numId w:val="2"/>
      </w:numPr>
      <w:spacing w:before="40" w:after="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086C91"/>
    <w:pPr>
      <w:keepNext/>
      <w:keepLines/>
      <w:numPr>
        <w:ilvl w:val="8"/>
        <w:numId w:val="2"/>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A3201D"/>
    <w:rPr>
      <w:rFonts w:eastAsiaTheme="majorEastAsia" w:cstheme="majorBidi"/>
      <w:color w:val="006600"/>
      <w:sz w:val="32"/>
      <w:szCs w:val="32"/>
    </w:rPr>
  </w:style>
  <w:style w:type="character" w:styleId="Kop2Char" w:customStyle="1">
    <w:name w:val="Kop 2 Char"/>
    <w:basedOn w:val="Standaardalinea-lettertype"/>
    <w:link w:val="Kop2"/>
    <w:uiPriority w:val="9"/>
    <w:rsid w:val="00A3201D"/>
    <w:rPr>
      <w:rFonts w:eastAsiaTheme="majorEastAsia" w:cstheme="majorBidi"/>
      <w:color w:val="006600"/>
      <w:sz w:val="26"/>
      <w:szCs w:val="26"/>
    </w:rPr>
  </w:style>
  <w:style w:type="paragraph" w:styleId="Titel">
    <w:name w:val="Title"/>
    <w:basedOn w:val="Standaard"/>
    <w:next w:val="Standaard"/>
    <w:link w:val="TitelChar"/>
    <w:uiPriority w:val="10"/>
    <w:qFormat/>
    <w:rsid w:val="00A3201D"/>
    <w:pPr>
      <w:spacing w:after="0" w:line="240" w:lineRule="auto"/>
      <w:contextualSpacing/>
    </w:pPr>
    <w:rPr>
      <w:rFonts w:eastAsiaTheme="majorEastAsia" w:cstheme="majorBidi"/>
      <w:color w:val="006600"/>
      <w:spacing w:val="-10"/>
      <w:kern w:val="28"/>
      <w:sz w:val="56"/>
      <w:szCs w:val="56"/>
    </w:rPr>
  </w:style>
  <w:style w:type="character" w:styleId="TitelChar" w:customStyle="1">
    <w:name w:val="Titel Char"/>
    <w:basedOn w:val="Standaardalinea-lettertype"/>
    <w:link w:val="Titel"/>
    <w:uiPriority w:val="10"/>
    <w:rsid w:val="00A3201D"/>
    <w:rPr>
      <w:rFonts w:ascii="Verdana" w:hAnsi="Verdana" w:eastAsiaTheme="majorEastAsia" w:cstheme="majorBidi"/>
      <w:color w:val="006600"/>
      <w:spacing w:val="-10"/>
      <w:kern w:val="28"/>
      <w:sz w:val="56"/>
      <w:szCs w:val="56"/>
    </w:rPr>
  </w:style>
  <w:style w:type="character" w:styleId="Kop3Char" w:customStyle="1">
    <w:name w:val="Kop 3 Char"/>
    <w:basedOn w:val="Standaardalinea-lettertype"/>
    <w:link w:val="Kop3"/>
    <w:uiPriority w:val="9"/>
    <w:rsid w:val="00A3201D"/>
    <w:rPr>
      <w:rFonts w:eastAsiaTheme="majorEastAsia" w:cstheme="majorBidi"/>
      <w:color w:val="006600"/>
      <w:sz w:val="24"/>
      <w:szCs w:val="24"/>
    </w:rPr>
  </w:style>
  <w:style w:type="character" w:styleId="Kop4Char" w:customStyle="1">
    <w:name w:val="Kop 4 Char"/>
    <w:basedOn w:val="Standaardalinea-lettertype"/>
    <w:link w:val="Kop4"/>
    <w:uiPriority w:val="9"/>
    <w:rsid w:val="00A3201D"/>
    <w:rPr>
      <w:rFonts w:eastAsiaTheme="majorEastAsia" w:cstheme="majorBidi"/>
      <w:i/>
      <w:iCs/>
      <w:color w:val="006600"/>
    </w:rPr>
  </w:style>
  <w:style w:type="character" w:styleId="Kop5Char" w:customStyle="1">
    <w:name w:val="Kop 5 Char"/>
    <w:basedOn w:val="Standaardalinea-lettertype"/>
    <w:link w:val="Kop5"/>
    <w:uiPriority w:val="9"/>
    <w:rsid w:val="00A3201D"/>
    <w:rPr>
      <w:rFonts w:eastAsiaTheme="majorEastAsia" w:cstheme="majorBidi"/>
      <w:color w:val="006600"/>
    </w:rPr>
  </w:style>
  <w:style w:type="character" w:styleId="Intensievebenadrukking">
    <w:name w:val="Intense Emphasis"/>
    <w:basedOn w:val="Standaardalinea-lettertype"/>
    <w:uiPriority w:val="21"/>
    <w:qFormat/>
    <w:rsid w:val="0094407B"/>
    <w:rPr>
      <w:rFonts w:ascii="Segoe UI" w:hAnsi="Segoe UI"/>
      <w:i/>
      <w:iCs/>
      <w:color w:val="006600"/>
    </w:rPr>
  </w:style>
  <w:style w:type="paragraph" w:styleId="Duidelijkcitaat">
    <w:name w:val="Intense Quote"/>
    <w:basedOn w:val="Standaard"/>
    <w:next w:val="Standaard"/>
    <w:link w:val="DuidelijkcitaatChar"/>
    <w:uiPriority w:val="30"/>
    <w:qFormat/>
    <w:rsid w:val="00A3201D"/>
    <w:pPr>
      <w:pBdr>
        <w:top w:val="single" w:color="4472C4" w:themeColor="accent1" w:sz="4" w:space="10"/>
        <w:bottom w:val="single" w:color="4472C4" w:themeColor="accent1" w:sz="4" w:space="10"/>
      </w:pBdr>
      <w:spacing w:before="360" w:after="360"/>
      <w:ind w:left="864" w:right="864"/>
      <w:jc w:val="center"/>
    </w:pPr>
    <w:rPr>
      <w:i/>
      <w:iCs/>
      <w:color w:val="006600"/>
    </w:rPr>
  </w:style>
  <w:style w:type="character" w:styleId="DuidelijkcitaatChar" w:customStyle="1">
    <w:name w:val="Duidelijk citaat Char"/>
    <w:basedOn w:val="Standaardalinea-lettertype"/>
    <w:link w:val="Duidelijkcitaat"/>
    <w:uiPriority w:val="30"/>
    <w:rsid w:val="00A3201D"/>
    <w:rPr>
      <w:rFonts w:ascii="Verdana" w:hAnsi="Verdana"/>
      <w:i/>
      <w:iCs/>
      <w:color w:val="006600"/>
      <w:sz w:val="18"/>
    </w:rPr>
  </w:style>
  <w:style w:type="character" w:styleId="Intensieveverwijzing">
    <w:name w:val="Intense Reference"/>
    <w:basedOn w:val="Standaardalinea-lettertype"/>
    <w:uiPriority w:val="32"/>
    <w:qFormat/>
    <w:rsid w:val="0094407B"/>
    <w:rPr>
      <w:rFonts w:ascii="Segoe UI" w:hAnsi="Segoe UI"/>
      <w:b/>
      <w:bCs/>
      <w:smallCaps/>
      <w:color w:val="006600"/>
      <w:spacing w:val="5"/>
      <w:sz w:val="18"/>
    </w:rPr>
  </w:style>
  <w:style w:type="character" w:styleId="Kop6Char" w:customStyle="1">
    <w:name w:val="Kop 6 Char"/>
    <w:basedOn w:val="Standaardalinea-lettertype"/>
    <w:link w:val="Kop6"/>
    <w:uiPriority w:val="9"/>
    <w:semiHidden/>
    <w:rsid w:val="00924DE4"/>
    <w:rPr>
      <w:rFonts w:asciiTheme="majorHAnsi" w:hAnsiTheme="majorHAnsi" w:eastAsiaTheme="majorEastAsia" w:cstheme="majorBidi"/>
      <w:color w:val="1F3763" w:themeColor="accent1" w:themeShade="7F"/>
    </w:rPr>
  </w:style>
  <w:style w:type="paragraph" w:styleId="Geenafstand">
    <w:name w:val="No Spacing"/>
    <w:uiPriority w:val="1"/>
    <w:qFormat/>
    <w:rsid w:val="00C80CAE"/>
    <w:pPr>
      <w:spacing w:after="0" w:line="240" w:lineRule="auto"/>
    </w:pPr>
  </w:style>
  <w:style w:type="character" w:styleId="Nadruk">
    <w:name w:val="Emphasis"/>
    <w:basedOn w:val="Standaardalinea-lettertype"/>
    <w:uiPriority w:val="20"/>
    <w:qFormat/>
    <w:rsid w:val="00C80CAE"/>
    <w:rPr>
      <w:i/>
      <w:iCs/>
    </w:rPr>
  </w:style>
  <w:style w:type="character" w:styleId="Titelvanboek">
    <w:name w:val="Book Title"/>
    <w:basedOn w:val="Standaardalinea-lettertype"/>
    <w:uiPriority w:val="33"/>
    <w:qFormat/>
    <w:rsid w:val="0094407B"/>
    <w:rPr>
      <w:b/>
      <w:bCs/>
      <w:i/>
      <w:iCs/>
      <w:spacing w:val="5"/>
    </w:rPr>
  </w:style>
  <w:style w:type="character" w:styleId="Subtieleverwijzing">
    <w:name w:val="Subtle Reference"/>
    <w:basedOn w:val="Standaardalinea-lettertype"/>
    <w:uiPriority w:val="31"/>
    <w:qFormat/>
    <w:rsid w:val="0094407B"/>
    <w:rPr>
      <w:smallCaps/>
      <w:color w:val="5A5A5A" w:themeColor="text1" w:themeTint="A5"/>
    </w:rPr>
  </w:style>
  <w:style w:type="paragraph" w:styleId="Citaat">
    <w:name w:val="Quote"/>
    <w:basedOn w:val="Standaard"/>
    <w:next w:val="Standaard"/>
    <w:link w:val="CitaatChar"/>
    <w:uiPriority w:val="29"/>
    <w:qFormat/>
    <w:rsid w:val="0094407B"/>
    <w:pPr>
      <w:spacing w:before="200"/>
      <w:ind w:left="864" w:right="864"/>
      <w:jc w:val="center"/>
    </w:pPr>
    <w:rPr>
      <w:i/>
      <w:iCs/>
      <w:color w:val="404040" w:themeColor="text1" w:themeTint="BF"/>
    </w:rPr>
  </w:style>
  <w:style w:type="character" w:styleId="CitaatChar" w:customStyle="1">
    <w:name w:val="Citaat Char"/>
    <w:basedOn w:val="Standaardalinea-lettertype"/>
    <w:link w:val="Citaat"/>
    <w:uiPriority w:val="29"/>
    <w:rsid w:val="0094407B"/>
    <w:rPr>
      <w:i/>
      <w:iCs/>
      <w:color w:val="404040" w:themeColor="text1" w:themeTint="BF"/>
    </w:rPr>
  </w:style>
  <w:style w:type="character" w:styleId="Zwaar">
    <w:name w:val="Strong"/>
    <w:basedOn w:val="Standaardalinea-lettertype"/>
    <w:uiPriority w:val="22"/>
    <w:qFormat/>
    <w:rsid w:val="0094407B"/>
    <w:rPr>
      <w:b/>
      <w:bCs/>
    </w:rPr>
  </w:style>
  <w:style w:type="paragraph" w:styleId="Ondertitel">
    <w:name w:val="Subtitle"/>
    <w:basedOn w:val="Standaard"/>
    <w:next w:val="Standaard"/>
    <w:link w:val="OndertitelChar"/>
    <w:uiPriority w:val="11"/>
    <w:qFormat/>
    <w:rsid w:val="0094407B"/>
    <w:pPr>
      <w:numPr>
        <w:ilvl w:val="1"/>
      </w:numPr>
    </w:pPr>
    <w:rPr>
      <w:rFonts w:eastAsiaTheme="minorEastAsia" w:cstheme="minorBidi"/>
      <w:color w:val="5A5A5A" w:themeColor="text1" w:themeTint="A5"/>
      <w:spacing w:val="15"/>
      <w:sz w:val="22"/>
      <w:szCs w:val="22"/>
    </w:rPr>
  </w:style>
  <w:style w:type="character" w:styleId="OndertitelChar" w:customStyle="1">
    <w:name w:val="Ondertitel Char"/>
    <w:basedOn w:val="Standaardalinea-lettertype"/>
    <w:link w:val="Ondertitel"/>
    <w:uiPriority w:val="11"/>
    <w:rsid w:val="0094407B"/>
    <w:rPr>
      <w:rFonts w:eastAsiaTheme="minorEastAsia" w:cstheme="minorBidi"/>
      <w:color w:val="5A5A5A" w:themeColor="text1" w:themeTint="A5"/>
      <w:spacing w:val="15"/>
      <w:sz w:val="22"/>
      <w:szCs w:val="22"/>
    </w:rPr>
  </w:style>
  <w:style w:type="character" w:styleId="Subtielebenadrukking">
    <w:name w:val="Subtle Emphasis"/>
    <w:basedOn w:val="Standaardalinea-lettertype"/>
    <w:uiPriority w:val="19"/>
    <w:qFormat/>
    <w:rsid w:val="0094407B"/>
    <w:rPr>
      <w:i/>
      <w:iCs/>
      <w:color w:val="404040" w:themeColor="text1" w:themeTint="BF"/>
    </w:rPr>
  </w:style>
  <w:style w:type="paragraph" w:styleId="Lijstalinea">
    <w:name w:val="List Paragraph"/>
    <w:basedOn w:val="Standaard"/>
    <w:link w:val="LijstalineaChar"/>
    <w:uiPriority w:val="34"/>
    <w:qFormat/>
    <w:rsid w:val="0094407B"/>
    <w:pPr>
      <w:ind w:left="720"/>
      <w:contextualSpacing/>
    </w:pPr>
  </w:style>
  <w:style w:type="paragraph" w:styleId="paragraph" w:customStyle="1">
    <w:name w:val="paragraph"/>
    <w:basedOn w:val="Standaard"/>
    <w:rsid w:val="003F642C"/>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3F642C"/>
  </w:style>
  <w:style w:type="character" w:styleId="eop" w:customStyle="1">
    <w:name w:val="eop"/>
    <w:basedOn w:val="Standaardalinea-lettertype"/>
    <w:rsid w:val="003F642C"/>
  </w:style>
  <w:style w:type="character" w:styleId="Verwijzingopmerking">
    <w:name w:val="annotation reference"/>
    <w:basedOn w:val="Standaardalinea-lettertype"/>
    <w:uiPriority w:val="99"/>
    <w:semiHidden/>
    <w:unhideWhenUsed/>
    <w:rsid w:val="0038501E"/>
    <w:rPr>
      <w:sz w:val="16"/>
      <w:szCs w:val="16"/>
    </w:rPr>
  </w:style>
  <w:style w:type="paragraph" w:styleId="Tekstopmerking">
    <w:name w:val="annotation text"/>
    <w:basedOn w:val="Standaard"/>
    <w:link w:val="TekstopmerkingChar"/>
    <w:uiPriority w:val="99"/>
    <w:unhideWhenUsed/>
    <w:rsid w:val="0038501E"/>
    <w:pPr>
      <w:spacing w:line="240" w:lineRule="auto"/>
    </w:pPr>
  </w:style>
  <w:style w:type="character" w:styleId="TekstopmerkingChar" w:customStyle="1">
    <w:name w:val="Tekst opmerking Char"/>
    <w:basedOn w:val="Standaardalinea-lettertype"/>
    <w:link w:val="Tekstopmerking"/>
    <w:uiPriority w:val="99"/>
    <w:rsid w:val="0038501E"/>
  </w:style>
  <w:style w:type="paragraph" w:styleId="Onderwerpvanopmerking">
    <w:name w:val="annotation subject"/>
    <w:basedOn w:val="Tekstopmerking"/>
    <w:next w:val="Tekstopmerking"/>
    <w:link w:val="OnderwerpvanopmerkingChar"/>
    <w:uiPriority w:val="99"/>
    <w:semiHidden/>
    <w:unhideWhenUsed/>
    <w:rsid w:val="0038501E"/>
    <w:rPr>
      <w:b/>
      <w:bCs/>
    </w:rPr>
  </w:style>
  <w:style w:type="character" w:styleId="OnderwerpvanopmerkingChar" w:customStyle="1">
    <w:name w:val="Onderwerp van opmerking Char"/>
    <w:basedOn w:val="TekstopmerkingChar"/>
    <w:link w:val="Onderwerpvanopmerking"/>
    <w:uiPriority w:val="99"/>
    <w:semiHidden/>
    <w:rsid w:val="0038501E"/>
    <w:rPr>
      <w:b/>
      <w:bCs/>
    </w:rPr>
  </w:style>
  <w:style w:type="table" w:styleId="Tabelraster">
    <w:name w:val="Table Grid"/>
    <w:basedOn w:val="Standaardtabel"/>
    <w:uiPriority w:val="39"/>
    <w:rsid w:val="00835D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DD0910"/>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DD0910"/>
  </w:style>
  <w:style w:type="paragraph" w:styleId="Voettekst">
    <w:name w:val="footer"/>
    <w:basedOn w:val="Standaard"/>
    <w:link w:val="VoettekstChar"/>
    <w:uiPriority w:val="99"/>
    <w:unhideWhenUsed/>
    <w:rsid w:val="00DD0910"/>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DD0910"/>
  </w:style>
  <w:style w:type="paragraph" w:styleId="Revisie">
    <w:name w:val="Revision"/>
    <w:hidden/>
    <w:uiPriority w:val="99"/>
    <w:semiHidden/>
    <w:rsid w:val="008F4DD6"/>
    <w:pPr>
      <w:spacing w:after="0" w:line="240" w:lineRule="auto"/>
    </w:pPr>
  </w:style>
  <w:style w:type="character" w:styleId="Vermelding">
    <w:name w:val="Mention"/>
    <w:basedOn w:val="Standaardalinea-lettertype"/>
    <w:uiPriority w:val="99"/>
    <w:unhideWhenUsed/>
    <w:rsid w:val="00D353B5"/>
    <w:rPr>
      <w:color w:val="2B579A"/>
      <w:shd w:val="clear" w:color="auto" w:fill="E1DFDD"/>
    </w:rPr>
  </w:style>
  <w:style w:type="character" w:styleId="LijstalineaChar" w:customStyle="1">
    <w:name w:val="Lijstalinea Char"/>
    <w:link w:val="Lijstalinea"/>
    <w:uiPriority w:val="34"/>
    <w:locked/>
    <w:rsid w:val="00F80F4A"/>
  </w:style>
  <w:style w:type="paragraph" w:styleId="Default" w:customStyle="1">
    <w:name w:val="Default"/>
    <w:rsid w:val="007E7038"/>
    <w:pPr>
      <w:autoSpaceDE w:val="0"/>
      <w:autoSpaceDN w:val="0"/>
      <w:adjustRightInd w:val="0"/>
      <w:spacing w:after="0" w:line="240" w:lineRule="auto"/>
    </w:pPr>
    <w:rPr>
      <w:rFonts w:ascii="Ubuntu" w:hAnsi="Ubuntu" w:cs="Ubuntu"/>
      <w:color w:val="000000"/>
      <w:sz w:val="24"/>
      <w:szCs w:val="24"/>
    </w:rPr>
  </w:style>
  <w:style w:type="character" w:styleId="Kop7Char" w:customStyle="1">
    <w:name w:val="Kop 7 Char"/>
    <w:basedOn w:val="Standaardalinea-lettertype"/>
    <w:link w:val="Kop7"/>
    <w:uiPriority w:val="9"/>
    <w:semiHidden/>
    <w:rsid w:val="00086C91"/>
    <w:rPr>
      <w:rFonts w:asciiTheme="majorHAnsi" w:hAnsiTheme="majorHAnsi" w:eastAsiaTheme="majorEastAsia" w:cstheme="majorBidi"/>
      <w:i/>
      <w:iCs/>
      <w:color w:val="1F3763" w:themeColor="accent1" w:themeShade="7F"/>
    </w:rPr>
  </w:style>
  <w:style w:type="character" w:styleId="Kop8Char" w:customStyle="1">
    <w:name w:val="Kop 8 Char"/>
    <w:basedOn w:val="Standaardalinea-lettertype"/>
    <w:link w:val="Kop8"/>
    <w:uiPriority w:val="9"/>
    <w:semiHidden/>
    <w:rsid w:val="00086C91"/>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086C91"/>
    <w:rPr>
      <w:rFonts w:asciiTheme="majorHAnsi" w:hAnsiTheme="majorHAnsi" w:eastAsiaTheme="majorEastAsia" w:cstheme="majorBidi"/>
      <w:i/>
      <w:iCs/>
      <w:color w:val="272727" w:themeColor="text1" w:themeTint="D8"/>
      <w:sz w:val="21"/>
      <w:szCs w:val="21"/>
    </w:rPr>
  </w:style>
  <w:style w:type="paragraph" w:styleId="Kopvaninhoudsopgave">
    <w:name w:val="TOC Heading"/>
    <w:basedOn w:val="Kop1"/>
    <w:next w:val="Standaard"/>
    <w:uiPriority w:val="39"/>
    <w:unhideWhenUsed/>
    <w:qFormat/>
    <w:rsid w:val="004466E4"/>
    <w:pPr>
      <w:numPr>
        <w:numId w:val="0"/>
      </w:numPr>
      <w:outlineLvl w:val="9"/>
    </w:pPr>
    <w:rPr>
      <w:rFonts w:asciiTheme="majorHAnsi" w:hAnsiTheme="majorHAnsi"/>
      <w:color w:val="2F5496" w:themeColor="accent1" w:themeShade="BF"/>
      <w:lang w:eastAsia="nl-NL"/>
    </w:rPr>
  </w:style>
  <w:style w:type="paragraph" w:styleId="Inhopg1">
    <w:name w:val="toc 1"/>
    <w:basedOn w:val="Standaard"/>
    <w:next w:val="Standaard"/>
    <w:autoRedefine/>
    <w:uiPriority w:val="39"/>
    <w:unhideWhenUsed/>
    <w:rsid w:val="00273993"/>
    <w:pPr>
      <w:tabs>
        <w:tab w:val="left" w:pos="440"/>
        <w:tab w:val="right" w:leader="dot" w:pos="9062"/>
      </w:tabs>
      <w:spacing w:after="100"/>
    </w:pPr>
  </w:style>
  <w:style w:type="paragraph" w:styleId="Inhopg2">
    <w:name w:val="toc 2"/>
    <w:basedOn w:val="Standaard"/>
    <w:next w:val="Standaard"/>
    <w:autoRedefine/>
    <w:uiPriority w:val="39"/>
    <w:unhideWhenUsed/>
    <w:rsid w:val="004466E4"/>
    <w:pPr>
      <w:spacing w:after="100"/>
      <w:ind w:left="200"/>
    </w:pPr>
  </w:style>
  <w:style w:type="character" w:styleId="Hyperlink">
    <w:name w:val="Hyperlink"/>
    <w:basedOn w:val="Standaardalinea-lettertype"/>
    <w:uiPriority w:val="99"/>
    <w:unhideWhenUsed/>
    <w:rsid w:val="004466E4"/>
    <w:rPr>
      <w:color w:val="0563C1" w:themeColor="hyperlink"/>
      <w:u w:val="single"/>
    </w:rPr>
  </w:style>
  <w:style w:type="character" w:styleId="cf01" w:customStyle="1">
    <w:name w:val="cf01"/>
    <w:basedOn w:val="Standaardalinea-lettertype"/>
    <w:rsid w:val="00E45C3F"/>
    <w:rPr>
      <w:rFonts w:hint="default" w:ascii="Segoe UI" w:hAnsi="Segoe UI" w:cs="Segoe UI"/>
      <w:sz w:val="18"/>
      <w:szCs w:val="18"/>
    </w:rPr>
  </w:style>
  <w:style w:type="paragraph" w:styleId="pf0" w:customStyle="1">
    <w:name w:val="pf0"/>
    <w:basedOn w:val="Standaard"/>
    <w:rsid w:val="00EC6369"/>
    <w:pPr>
      <w:spacing w:before="100" w:beforeAutospacing="1" w:after="100" w:afterAutospacing="1" w:line="240" w:lineRule="auto"/>
    </w:pPr>
    <w:rPr>
      <w:rFonts w:ascii="Times New Roman" w:hAnsi="Times New Roman" w:eastAsia="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29549">
      <w:bodyDiv w:val="1"/>
      <w:marLeft w:val="0"/>
      <w:marRight w:val="0"/>
      <w:marTop w:val="0"/>
      <w:marBottom w:val="0"/>
      <w:divBdr>
        <w:top w:val="none" w:sz="0" w:space="0" w:color="auto"/>
        <w:left w:val="none" w:sz="0" w:space="0" w:color="auto"/>
        <w:bottom w:val="none" w:sz="0" w:space="0" w:color="auto"/>
        <w:right w:val="none" w:sz="0" w:space="0" w:color="auto"/>
      </w:divBdr>
    </w:div>
    <w:div w:id="120850226">
      <w:bodyDiv w:val="1"/>
      <w:marLeft w:val="0"/>
      <w:marRight w:val="0"/>
      <w:marTop w:val="0"/>
      <w:marBottom w:val="0"/>
      <w:divBdr>
        <w:top w:val="none" w:sz="0" w:space="0" w:color="auto"/>
        <w:left w:val="none" w:sz="0" w:space="0" w:color="auto"/>
        <w:bottom w:val="none" w:sz="0" w:space="0" w:color="auto"/>
        <w:right w:val="none" w:sz="0" w:space="0" w:color="auto"/>
      </w:divBdr>
    </w:div>
    <w:div w:id="365758237">
      <w:bodyDiv w:val="1"/>
      <w:marLeft w:val="0"/>
      <w:marRight w:val="0"/>
      <w:marTop w:val="0"/>
      <w:marBottom w:val="0"/>
      <w:divBdr>
        <w:top w:val="none" w:sz="0" w:space="0" w:color="auto"/>
        <w:left w:val="none" w:sz="0" w:space="0" w:color="auto"/>
        <w:bottom w:val="none" w:sz="0" w:space="0" w:color="auto"/>
        <w:right w:val="none" w:sz="0" w:space="0" w:color="auto"/>
      </w:divBdr>
    </w:div>
    <w:div w:id="371926325">
      <w:bodyDiv w:val="1"/>
      <w:marLeft w:val="0"/>
      <w:marRight w:val="0"/>
      <w:marTop w:val="0"/>
      <w:marBottom w:val="0"/>
      <w:divBdr>
        <w:top w:val="none" w:sz="0" w:space="0" w:color="auto"/>
        <w:left w:val="none" w:sz="0" w:space="0" w:color="auto"/>
        <w:bottom w:val="none" w:sz="0" w:space="0" w:color="auto"/>
        <w:right w:val="none" w:sz="0" w:space="0" w:color="auto"/>
      </w:divBdr>
    </w:div>
    <w:div w:id="380329960">
      <w:bodyDiv w:val="1"/>
      <w:marLeft w:val="0"/>
      <w:marRight w:val="0"/>
      <w:marTop w:val="0"/>
      <w:marBottom w:val="0"/>
      <w:divBdr>
        <w:top w:val="none" w:sz="0" w:space="0" w:color="auto"/>
        <w:left w:val="none" w:sz="0" w:space="0" w:color="auto"/>
        <w:bottom w:val="none" w:sz="0" w:space="0" w:color="auto"/>
        <w:right w:val="none" w:sz="0" w:space="0" w:color="auto"/>
      </w:divBdr>
    </w:div>
    <w:div w:id="612400778">
      <w:bodyDiv w:val="1"/>
      <w:marLeft w:val="0"/>
      <w:marRight w:val="0"/>
      <w:marTop w:val="0"/>
      <w:marBottom w:val="0"/>
      <w:divBdr>
        <w:top w:val="none" w:sz="0" w:space="0" w:color="auto"/>
        <w:left w:val="none" w:sz="0" w:space="0" w:color="auto"/>
        <w:bottom w:val="none" w:sz="0" w:space="0" w:color="auto"/>
        <w:right w:val="none" w:sz="0" w:space="0" w:color="auto"/>
      </w:divBdr>
      <w:divsChild>
        <w:div w:id="219555099">
          <w:marLeft w:val="0"/>
          <w:marRight w:val="0"/>
          <w:marTop w:val="0"/>
          <w:marBottom w:val="0"/>
          <w:divBdr>
            <w:top w:val="none" w:sz="0" w:space="0" w:color="auto"/>
            <w:left w:val="none" w:sz="0" w:space="0" w:color="auto"/>
            <w:bottom w:val="none" w:sz="0" w:space="0" w:color="auto"/>
            <w:right w:val="none" w:sz="0" w:space="0" w:color="auto"/>
          </w:divBdr>
          <w:divsChild>
            <w:div w:id="2110926178">
              <w:marLeft w:val="0"/>
              <w:marRight w:val="0"/>
              <w:marTop w:val="0"/>
              <w:marBottom w:val="0"/>
              <w:divBdr>
                <w:top w:val="none" w:sz="0" w:space="0" w:color="auto"/>
                <w:left w:val="none" w:sz="0" w:space="0" w:color="auto"/>
                <w:bottom w:val="none" w:sz="0" w:space="0" w:color="auto"/>
                <w:right w:val="none" w:sz="0" w:space="0" w:color="auto"/>
              </w:divBdr>
            </w:div>
          </w:divsChild>
        </w:div>
        <w:div w:id="329064578">
          <w:marLeft w:val="0"/>
          <w:marRight w:val="0"/>
          <w:marTop w:val="0"/>
          <w:marBottom w:val="0"/>
          <w:divBdr>
            <w:top w:val="none" w:sz="0" w:space="0" w:color="auto"/>
            <w:left w:val="none" w:sz="0" w:space="0" w:color="auto"/>
            <w:bottom w:val="none" w:sz="0" w:space="0" w:color="auto"/>
            <w:right w:val="none" w:sz="0" w:space="0" w:color="auto"/>
          </w:divBdr>
          <w:divsChild>
            <w:div w:id="1053115150">
              <w:marLeft w:val="0"/>
              <w:marRight w:val="0"/>
              <w:marTop w:val="0"/>
              <w:marBottom w:val="0"/>
              <w:divBdr>
                <w:top w:val="none" w:sz="0" w:space="0" w:color="auto"/>
                <w:left w:val="none" w:sz="0" w:space="0" w:color="auto"/>
                <w:bottom w:val="none" w:sz="0" w:space="0" w:color="auto"/>
                <w:right w:val="none" w:sz="0" w:space="0" w:color="auto"/>
              </w:divBdr>
            </w:div>
          </w:divsChild>
        </w:div>
        <w:div w:id="467288959">
          <w:marLeft w:val="0"/>
          <w:marRight w:val="0"/>
          <w:marTop w:val="0"/>
          <w:marBottom w:val="0"/>
          <w:divBdr>
            <w:top w:val="none" w:sz="0" w:space="0" w:color="auto"/>
            <w:left w:val="none" w:sz="0" w:space="0" w:color="auto"/>
            <w:bottom w:val="none" w:sz="0" w:space="0" w:color="auto"/>
            <w:right w:val="none" w:sz="0" w:space="0" w:color="auto"/>
          </w:divBdr>
          <w:divsChild>
            <w:div w:id="368380049">
              <w:marLeft w:val="0"/>
              <w:marRight w:val="0"/>
              <w:marTop w:val="0"/>
              <w:marBottom w:val="0"/>
              <w:divBdr>
                <w:top w:val="none" w:sz="0" w:space="0" w:color="auto"/>
                <w:left w:val="none" w:sz="0" w:space="0" w:color="auto"/>
                <w:bottom w:val="none" w:sz="0" w:space="0" w:color="auto"/>
                <w:right w:val="none" w:sz="0" w:space="0" w:color="auto"/>
              </w:divBdr>
            </w:div>
          </w:divsChild>
        </w:div>
        <w:div w:id="647245200">
          <w:marLeft w:val="0"/>
          <w:marRight w:val="0"/>
          <w:marTop w:val="0"/>
          <w:marBottom w:val="0"/>
          <w:divBdr>
            <w:top w:val="none" w:sz="0" w:space="0" w:color="auto"/>
            <w:left w:val="none" w:sz="0" w:space="0" w:color="auto"/>
            <w:bottom w:val="none" w:sz="0" w:space="0" w:color="auto"/>
            <w:right w:val="none" w:sz="0" w:space="0" w:color="auto"/>
          </w:divBdr>
          <w:divsChild>
            <w:div w:id="1178229777">
              <w:marLeft w:val="0"/>
              <w:marRight w:val="0"/>
              <w:marTop w:val="0"/>
              <w:marBottom w:val="0"/>
              <w:divBdr>
                <w:top w:val="none" w:sz="0" w:space="0" w:color="auto"/>
                <w:left w:val="none" w:sz="0" w:space="0" w:color="auto"/>
                <w:bottom w:val="none" w:sz="0" w:space="0" w:color="auto"/>
                <w:right w:val="none" w:sz="0" w:space="0" w:color="auto"/>
              </w:divBdr>
            </w:div>
          </w:divsChild>
        </w:div>
        <w:div w:id="737555236">
          <w:marLeft w:val="0"/>
          <w:marRight w:val="0"/>
          <w:marTop w:val="0"/>
          <w:marBottom w:val="0"/>
          <w:divBdr>
            <w:top w:val="none" w:sz="0" w:space="0" w:color="auto"/>
            <w:left w:val="none" w:sz="0" w:space="0" w:color="auto"/>
            <w:bottom w:val="none" w:sz="0" w:space="0" w:color="auto"/>
            <w:right w:val="none" w:sz="0" w:space="0" w:color="auto"/>
          </w:divBdr>
          <w:divsChild>
            <w:div w:id="152070056">
              <w:marLeft w:val="0"/>
              <w:marRight w:val="0"/>
              <w:marTop w:val="0"/>
              <w:marBottom w:val="0"/>
              <w:divBdr>
                <w:top w:val="none" w:sz="0" w:space="0" w:color="auto"/>
                <w:left w:val="none" w:sz="0" w:space="0" w:color="auto"/>
                <w:bottom w:val="none" w:sz="0" w:space="0" w:color="auto"/>
                <w:right w:val="none" w:sz="0" w:space="0" w:color="auto"/>
              </w:divBdr>
            </w:div>
          </w:divsChild>
        </w:div>
        <w:div w:id="1005522341">
          <w:marLeft w:val="0"/>
          <w:marRight w:val="0"/>
          <w:marTop w:val="0"/>
          <w:marBottom w:val="0"/>
          <w:divBdr>
            <w:top w:val="none" w:sz="0" w:space="0" w:color="auto"/>
            <w:left w:val="none" w:sz="0" w:space="0" w:color="auto"/>
            <w:bottom w:val="none" w:sz="0" w:space="0" w:color="auto"/>
            <w:right w:val="none" w:sz="0" w:space="0" w:color="auto"/>
          </w:divBdr>
          <w:divsChild>
            <w:div w:id="1801146799">
              <w:marLeft w:val="0"/>
              <w:marRight w:val="0"/>
              <w:marTop w:val="0"/>
              <w:marBottom w:val="0"/>
              <w:divBdr>
                <w:top w:val="none" w:sz="0" w:space="0" w:color="auto"/>
                <w:left w:val="none" w:sz="0" w:space="0" w:color="auto"/>
                <w:bottom w:val="none" w:sz="0" w:space="0" w:color="auto"/>
                <w:right w:val="none" w:sz="0" w:space="0" w:color="auto"/>
              </w:divBdr>
            </w:div>
          </w:divsChild>
        </w:div>
        <w:div w:id="1140734790">
          <w:marLeft w:val="0"/>
          <w:marRight w:val="0"/>
          <w:marTop w:val="0"/>
          <w:marBottom w:val="0"/>
          <w:divBdr>
            <w:top w:val="none" w:sz="0" w:space="0" w:color="auto"/>
            <w:left w:val="none" w:sz="0" w:space="0" w:color="auto"/>
            <w:bottom w:val="none" w:sz="0" w:space="0" w:color="auto"/>
            <w:right w:val="none" w:sz="0" w:space="0" w:color="auto"/>
          </w:divBdr>
          <w:divsChild>
            <w:div w:id="1268390192">
              <w:marLeft w:val="0"/>
              <w:marRight w:val="0"/>
              <w:marTop w:val="0"/>
              <w:marBottom w:val="0"/>
              <w:divBdr>
                <w:top w:val="none" w:sz="0" w:space="0" w:color="auto"/>
                <w:left w:val="none" w:sz="0" w:space="0" w:color="auto"/>
                <w:bottom w:val="none" w:sz="0" w:space="0" w:color="auto"/>
                <w:right w:val="none" w:sz="0" w:space="0" w:color="auto"/>
              </w:divBdr>
            </w:div>
          </w:divsChild>
        </w:div>
        <w:div w:id="1496455706">
          <w:marLeft w:val="0"/>
          <w:marRight w:val="0"/>
          <w:marTop w:val="0"/>
          <w:marBottom w:val="0"/>
          <w:divBdr>
            <w:top w:val="none" w:sz="0" w:space="0" w:color="auto"/>
            <w:left w:val="none" w:sz="0" w:space="0" w:color="auto"/>
            <w:bottom w:val="none" w:sz="0" w:space="0" w:color="auto"/>
            <w:right w:val="none" w:sz="0" w:space="0" w:color="auto"/>
          </w:divBdr>
          <w:divsChild>
            <w:div w:id="19019101">
              <w:marLeft w:val="0"/>
              <w:marRight w:val="0"/>
              <w:marTop w:val="0"/>
              <w:marBottom w:val="0"/>
              <w:divBdr>
                <w:top w:val="none" w:sz="0" w:space="0" w:color="auto"/>
                <w:left w:val="none" w:sz="0" w:space="0" w:color="auto"/>
                <w:bottom w:val="none" w:sz="0" w:space="0" w:color="auto"/>
                <w:right w:val="none" w:sz="0" w:space="0" w:color="auto"/>
              </w:divBdr>
            </w:div>
          </w:divsChild>
        </w:div>
        <w:div w:id="1602251783">
          <w:marLeft w:val="0"/>
          <w:marRight w:val="0"/>
          <w:marTop w:val="0"/>
          <w:marBottom w:val="0"/>
          <w:divBdr>
            <w:top w:val="none" w:sz="0" w:space="0" w:color="auto"/>
            <w:left w:val="none" w:sz="0" w:space="0" w:color="auto"/>
            <w:bottom w:val="none" w:sz="0" w:space="0" w:color="auto"/>
            <w:right w:val="none" w:sz="0" w:space="0" w:color="auto"/>
          </w:divBdr>
          <w:divsChild>
            <w:div w:id="572542544">
              <w:marLeft w:val="0"/>
              <w:marRight w:val="0"/>
              <w:marTop w:val="0"/>
              <w:marBottom w:val="0"/>
              <w:divBdr>
                <w:top w:val="none" w:sz="0" w:space="0" w:color="auto"/>
                <w:left w:val="none" w:sz="0" w:space="0" w:color="auto"/>
                <w:bottom w:val="none" w:sz="0" w:space="0" w:color="auto"/>
                <w:right w:val="none" w:sz="0" w:space="0" w:color="auto"/>
              </w:divBdr>
            </w:div>
          </w:divsChild>
        </w:div>
        <w:div w:id="1940330009">
          <w:marLeft w:val="0"/>
          <w:marRight w:val="0"/>
          <w:marTop w:val="0"/>
          <w:marBottom w:val="0"/>
          <w:divBdr>
            <w:top w:val="none" w:sz="0" w:space="0" w:color="auto"/>
            <w:left w:val="none" w:sz="0" w:space="0" w:color="auto"/>
            <w:bottom w:val="none" w:sz="0" w:space="0" w:color="auto"/>
            <w:right w:val="none" w:sz="0" w:space="0" w:color="auto"/>
          </w:divBdr>
          <w:divsChild>
            <w:div w:id="112479921">
              <w:marLeft w:val="0"/>
              <w:marRight w:val="0"/>
              <w:marTop w:val="0"/>
              <w:marBottom w:val="0"/>
              <w:divBdr>
                <w:top w:val="none" w:sz="0" w:space="0" w:color="auto"/>
                <w:left w:val="none" w:sz="0" w:space="0" w:color="auto"/>
                <w:bottom w:val="none" w:sz="0" w:space="0" w:color="auto"/>
                <w:right w:val="none" w:sz="0" w:space="0" w:color="auto"/>
              </w:divBdr>
            </w:div>
          </w:divsChild>
        </w:div>
        <w:div w:id="2076318622">
          <w:marLeft w:val="0"/>
          <w:marRight w:val="0"/>
          <w:marTop w:val="0"/>
          <w:marBottom w:val="0"/>
          <w:divBdr>
            <w:top w:val="none" w:sz="0" w:space="0" w:color="auto"/>
            <w:left w:val="none" w:sz="0" w:space="0" w:color="auto"/>
            <w:bottom w:val="none" w:sz="0" w:space="0" w:color="auto"/>
            <w:right w:val="none" w:sz="0" w:space="0" w:color="auto"/>
          </w:divBdr>
          <w:divsChild>
            <w:div w:id="9575025">
              <w:marLeft w:val="0"/>
              <w:marRight w:val="0"/>
              <w:marTop w:val="0"/>
              <w:marBottom w:val="0"/>
              <w:divBdr>
                <w:top w:val="none" w:sz="0" w:space="0" w:color="auto"/>
                <w:left w:val="none" w:sz="0" w:space="0" w:color="auto"/>
                <w:bottom w:val="none" w:sz="0" w:space="0" w:color="auto"/>
                <w:right w:val="none" w:sz="0" w:space="0" w:color="auto"/>
              </w:divBdr>
            </w:div>
          </w:divsChild>
        </w:div>
        <w:div w:id="2112387589">
          <w:marLeft w:val="0"/>
          <w:marRight w:val="0"/>
          <w:marTop w:val="0"/>
          <w:marBottom w:val="0"/>
          <w:divBdr>
            <w:top w:val="none" w:sz="0" w:space="0" w:color="auto"/>
            <w:left w:val="none" w:sz="0" w:space="0" w:color="auto"/>
            <w:bottom w:val="none" w:sz="0" w:space="0" w:color="auto"/>
            <w:right w:val="none" w:sz="0" w:space="0" w:color="auto"/>
          </w:divBdr>
          <w:divsChild>
            <w:div w:id="189111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661507">
      <w:bodyDiv w:val="1"/>
      <w:marLeft w:val="0"/>
      <w:marRight w:val="0"/>
      <w:marTop w:val="0"/>
      <w:marBottom w:val="0"/>
      <w:divBdr>
        <w:top w:val="none" w:sz="0" w:space="0" w:color="auto"/>
        <w:left w:val="none" w:sz="0" w:space="0" w:color="auto"/>
        <w:bottom w:val="none" w:sz="0" w:space="0" w:color="auto"/>
        <w:right w:val="none" w:sz="0" w:space="0" w:color="auto"/>
      </w:divBdr>
      <w:divsChild>
        <w:div w:id="178587644">
          <w:marLeft w:val="0"/>
          <w:marRight w:val="0"/>
          <w:marTop w:val="0"/>
          <w:marBottom w:val="0"/>
          <w:divBdr>
            <w:top w:val="none" w:sz="0" w:space="0" w:color="auto"/>
            <w:left w:val="none" w:sz="0" w:space="0" w:color="auto"/>
            <w:bottom w:val="none" w:sz="0" w:space="0" w:color="auto"/>
            <w:right w:val="none" w:sz="0" w:space="0" w:color="auto"/>
          </w:divBdr>
          <w:divsChild>
            <w:div w:id="618491462">
              <w:marLeft w:val="0"/>
              <w:marRight w:val="0"/>
              <w:marTop w:val="0"/>
              <w:marBottom w:val="0"/>
              <w:divBdr>
                <w:top w:val="none" w:sz="0" w:space="0" w:color="auto"/>
                <w:left w:val="none" w:sz="0" w:space="0" w:color="auto"/>
                <w:bottom w:val="none" w:sz="0" w:space="0" w:color="auto"/>
                <w:right w:val="none" w:sz="0" w:space="0" w:color="auto"/>
              </w:divBdr>
            </w:div>
          </w:divsChild>
        </w:div>
        <w:div w:id="277686721">
          <w:marLeft w:val="0"/>
          <w:marRight w:val="0"/>
          <w:marTop w:val="0"/>
          <w:marBottom w:val="0"/>
          <w:divBdr>
            <w:top w:val="none" w:sz="0" w:space="0" w:color="auto"/>
            <w:left w:val="none" w:sz="0" w:space="0" w:color="auto"/>
            <w:bottom w:val="none" w:sz="0" w:space="0" w:color="auto"/>
            <w:right w:val="none" w:sz="0" w:space="0" w:color="auto"/>
          </w:divBdr>
          <w:divsChild>
            <w:div w:id="496848708">
              <w:marLeft w:val="0"/>
              <w:marRight w:val="0"/>
              <w:marTop w:val="0"/>
              <w:marBottom w:val="0"/>
              <w:divBdr>
                <w:top w:val="none" w:sz="0" w:space="0" w:color="auto"/>
                <w:left w:val="none" w:sz="0" w:space="0" w:color="auto"/>
                <w:bottom w:val="none" w:sz="0" w:space="0" w:color="auto"/>
                <w:right w:val="none" w:sz="0" w:space="0" w:color="auto"/>
              </w:divBdr>
            </w:div>
          </w:divsChild>
        </w:div>
        <w:div w:id="305552794">
          <w:marLeft w:val="0"/>
          <w:marRight w:val="0"/>
          <w:marTop w:val="0"/>
          <w:marBottom w:val="0"/>
          <w:divBdr>
            <w:top w:val="none" w:sz="0" w:space="0" w:color="auto"/>
            <w:left w:val="none" w:sz="0" w:space="0" w:color="auto"/>
            <w:bottom w:val="none" w:sz="0" w:space="0" w:color="auto"/>
            <w:right w:val="none" w:sz="0" w:space="0" w:color="auto"/>
          </w:divBdr>
          <w:divsChild>
            <w:div w:id="1183009758">
              <w:marLeft w:val="0"/>
              <w:marRight w:val="0"/>
              <w:marTop w:val="0"/>
              <w:marBottom w:val="0"/>
              <w:divBdr>
                <w:top w:val="none" w:sz="0" w:space="0" w:color="auto"/>
                <w:left w:val="none" w:sz="0" w:space="0" w:color="auto"/>
                <w:bottom w:val="none" w:sz="0" w:space="0" w:color="auto"/>
                <w:right w:val="none" w:sz="0" w:space="0" w:color="auto"/>
              </w:divBdr>
            </w:div>
          </w:divsChild>
        </w:div>
        <w:div w:id="405078696">
          <w:marLeft w:val="0"/>
          <w:marRight w:val="0"/>
          <w:marTop w:val="0"/>
          <w:marBottom w:val="0"/>
          <w:divBdr>
            <w:top w:val="none" w:sz="0" w:space="0" w:color="auto"/>
            <w:left w:val="none" w:sz="0" w:space="0" w:color="auto"/>
            <w:bottom w:val="none" w:sz="0" w:space="0" w:color="auto"/>
            <w:right w:val="none" w:sz="0" w:space="0" w:color="auto"/>
          </w:divBdr>
          <w:divsChild>
            <w:div w:id="1793743105">
              <w:marLeft w:val="0"/>
              <w:marRight w:val="0"/>
              <w:marTop w:val="0"/>
              <w:marBottom w:val="0"/>
              <w:divBdr>
                <w:top w:val="none" w:sz="0" w:space="0" w:color="auto"/>
                <w:left w:val="none" w:sz="0" w:space="0" w:color="auto"/>
                <w:bottom w:val="none" w:sz="0" w:space="0" w:color="auto"/>
                <w:right w:val="none" w:sz="0" w:space="0" w:color="auto"/>
              </w:divBdr>
            </w:div>
          </w:divsChild>
        </w:div>
        <w:div w:id="462306965">
          <w:marLeft w:val="0"/>
          <w:marRight w:val="0"/>
          <w:marTop w:val="0"/>
          <w:marBottom w:val="0"/>
          <w:divBdr>
            <w:top w:val="none" w:sz="0" w:space="0" w:color="auto"/>
            <w:left w:val="none" w:sz="0" w:space="0" w:color="auto"/>
            <w:bottom w:val="none" w:sz="0" w:space="0" w:color="auto"/>
            <w:right w:val="none" w:sz="0" w:space="0" w:color="auto"/>
          </w:divBdr>
          <w:divsChild>
            <w:div w:id="15037976">
              <w:marLeft w:val="0"/>
              <w:marRight w:val="0"/>
              <w:marTop w:val="0"/>
              <w:marBottom w:val="0"/>
              <w:divBdr>
                <w:top w:val="none" w:sz="0" w:space="0" w:color="auto"/>
                <w:left w:val="none" w:sz="0" w:space="0" w:color="auto"/>
                <w:bottom w:val="none" w:sz="0" w:space="0" w:color="auto"/>
                <w:right w:val="none" w:sz="0" w:space="0" w:color="auto"/>
              </w:divBdr>
            </w:div>
          </w:divsChild>
        </w:div>
        <w:div w:id="522523800">
          <w:marLeft w:val="0"/>
          <w:marRight w:val="0"/>
          <w:marTop w:val="0"/>
          <w:marBottom w:val="0"/>
          <w:divBdr>
            <w:top w:val="none" w:sz="0" w:space="0" w:color="auto"/>
            <w:left w:val="none" w:sz="0" w:space="0" w:color="auto"/>
            <w:bottom w:val="none" w:sz="0" w:space="0" w:color="auto"/>
            <w:right w:val="none" w:sz="0" w:space="0" w:color="auto"/>
          </w:divBdr>
          <w:divsChild>
            <w:div w:id="1546868519">
              <w:marLeft w:val="0"/>
              <w:marRight w:val="0"/>
              <w:marTop w:val="0"/>
              <w:marBottom w:val="0"/>
              <w:divBdr>
                <w:top w:val="none" w:sz="0" w:space="0" w:color="auto"/>
                <w:left w:val="none" w:sz="0" w:space="0" w:color="auto"/>
                <w:bottom w:val="none" w:sz="0" w:space="0" w:color="auto"/>
                <w:right w:val="none" w:sz="0" w:space="0" w:color="auto"/>
              </w:divBdr>
            </w:div>
          </w:divsChild>
        </w:div>
        <w:div w:id="654839537">
          <w:marLeft w:val="0"/>
          <w:marRight w:val="0"/>
          <w:marTop w:val="0"/>
          <w:marBottom w:val="0"/>
          <w:divBdr>
            <w:top w:val="none" w:sz="0" w:space="0" w:color="auto"/>
            <w:left w:val="none" w:sz="0" w:space="0" w:color="auto"/>
            <w:bottom w:val="none" w:sz="0" w:space="0" w:color="auto"/>
            <w:right w:val="none" w:sz="0" w:space="0" w:color="auto"/>
          </w:divBdr>
          <w:divsChild>
            <w:div w:id="354383020">
              <w:marLeft w:val="0"/>
              <w:marRight w:val="0"/>
              <w:marTop w:val="0"/>
              <w:marBottom w:val="0"/>
              <w:divBdr>
                <w:top w:val="none" w:sz="0" w:space="0" w:color="auto"/>
                <w:left w:val="none" w:sz="0" w:space="0" w:color="auto"/>
                <w:bottom w:val="none" w:sz="0" w:space="0" w:color="auto"/>
                <w:right w:val="none" w:sz="0" w:space="0" w:color="auto"/>
              </w:divBdr>
            </w:div>
          </w:divsChild>
        </w:div>
        <w:div w:id="985819622">
          <w:marLeft w:val="0"/>
          <w:marRight w:val="0"/>
          <w:marTop w:val="0"/>
          <w:marBottom w:val="0"/>
          <w:divBdr>
            <w:top w:val="none" w:sz="0" w:space="0" w:color="auto"/>
            <w:left w:val="none" w:sz="0" w:space="0" w:color="auto"/>
            <w:bottom w:val="none" w:sz="0" w:space="0" w:color="auto"/>
            <w:right w:val="none" w:sz="0" w:space="0" w:color="auto"/>
          </w:divBdr>
          <w:divsChild>
            <w:div w:id="1859463666">
              <w:marLeft w:val="0"/>
              <w:marRight w:val="0"/>
              <w:marTop w:val="0"/>
              <w:marBottom w:val="0"/>
              <w:divBdr>
                <w:top w:val="none" w:sz="0" w:space="0" w:color="auto"/>
                <w:left w:val="none" w:sz="0" w:space="0" w:color="auto"/>
                <w:bottom w:val="none" w:sz="0" w:space="0" w:color="auto"/>
                <w:right w:val="none" w:sz="0" w:space="0" w:color="auto"/>
              </w:divBdr>
            </w:div>
          </w:divsChild>
        </w:div>
        <w:div w:id="1348214132">
          <w:marLeft w:val="0"/>
          <w:marRight w:val="0"/>
          <w:marTop w:val="0"/>
          <w:marBottom w:val="0"/>
          <w:divBdr>
            <w:top w:val="none" w:sz="0" w:space="0" w:color="auto"/>
            <w:left w:val="none" w:sz="0" w:space="0" w:color="auto"/>
            <w:bottom w:val="none" w:sz="0" w:space="0" w:color="auto"/>
            <w:right w:val="none" w:sz="0" w:space="0" w:color="auto"/>
          </w:divBdr>
          <w:divsChild>
            <w:div w:id="1175805260">
              <w:marLeft w:val="0"/>
              <w:marRight w:val="0"/>
              <w:marTop w:val="0"/>
              <w:marBottom w:val="0"/>
              <w:divBdr>
                <w:top w:val="none" w:sz="0" w:space="0" w:color="auto"/>
                <w:left w:val="none" w:sz="0" w:space="0" w:color="auto"/>
                <w:bottom w:val="none" w:sz="0" w:space="0" w:color="auto"/>
                <w:right w:val="none" w:sz="0" w:space="0" w:color="auto"/>
              </w:divBdr>
            </w:div>
          </w:divsChild>
        </w:div>
        <w:div w:id="1395008248">
          <w:marLeft w:val="0"/>
          <w:marRight w:val="0"/>
          <w:marTop w:val="0"/>
          <w:marBottom w:val="0"/>
          <w:divBdr>
            <w:top w:val="none" w:sz="0" w:space="0" w:color="auto"/>
            <w:left w:val="none" w:sz="0" w:space="0" w:color="auto"/>
            <w:bottom w:val="none" w:sz="0" w:space="0" w:color="auto"/>
            <w:right w:val="none" w:sz="0" w:space="0" w:color="auto"/>
          </w:divBdr>
          <w:divsChild>
            <w:div w:id="893660519">
              <w:marLeft w:val="0"/>
              <w:marRight w:val="0"/>
              <w:marTop w:val="0"/>
              <w:marBottom w:val="0"/>
              <w:divBdr>
                <w:top w:val="none" w:sz="0" w:space="0" w:color="auto"/>
                <w:left w:val="none" w:sz="0" w:space="0" w:color="auto"/>
                <w:bottom w:val="none" w:sz="0" w:space="0" w:color="auto"/>
                <w:right w:val="none" w:sz="0" w:space="0" w:color="auto"/>
              </w:divBdr>
            </w:div>
          </w:divsChild>
        </w:div>
        <w:div w:id="1414201693">
          <w:marLeft w:val="0"/>
          <w:marRight w:val="0"/>
          <w:marTop w:val="0"/>
          <w:marBottom w:val="0"/>
          <w:divBdr>
            <w:top w:val="none" w:sz="0" w:space="0" w:color="auto"/>
            <w:left w:val="none" w:sz="0" w:space="0" w:color="auto"/>
            <w:bottom w:val="none" w:sz="0" w:space="0" w:color="auto"/>
            <w:right w:val="none" w:sz="0" w:space="0" w:color="auto"/>
          </w:divBdr>
          <w:divsChild>
            <w:div w:id="1777678102">
              <w:marLeft w:val="0"/>
              <w:marRight w:val="0"/>
              <w:marTop w:val="0"/>
              <w:marBottom w:val="0"/>
              <w:divBdr>
                <w:top w:val="none" w:sz="0" w:space="0" w:color="auto"/>
                <w:left w:val="none" w:sz="0" w:space="0" w:color="auto"/>
                <w:bottom w:val="none" w:sz="0" w:space="0" w:color="auto"/>
                <w:right w:val="none" w:sz="0" w:space="0" w:color="auto"/>
              </w:divBdr>
            </w:div>
          </w:divsChild>
        </w:div>
        <w:div w:id="1425027124">
          <w:marLeft w:val="0"/>
          <w:marRight w:val="0"/>
          <w:marTop w:val="0"/>
          <w:marBottom w:val="0"/>
          <w:divBdr>
            <w:top w:val="none" w:sz="0" w:space="0" w:color="auto"/>
            <w:left w:val="none" w:sz="0" w:space="0" w:color="auto"/>
            <w:bottom w:val="none" w:sz="0" w:space="0" w:color="auto"/>
            <w:right w:val="none" w:sz="0" w:space="0" w:color="auto"/>
          </w:divBdr>
          <w:divsChild>
            <w:div w:id="436874846">
              <w:marLeft w:val="0"/>
              <w:marRight w:val="0"/>
              <w:marTop w:val="0"/>
              <w:marBottom w:val="0"/>
              <w:divBdr>
                <w:top w:val="none" w:sz="0" w:space="0" w:color="auto"/>
                <w:left w:val="none" w:sz="0" w:space="0" w:color="auto"/>
                <w:bottom w:val="none" w:sz="0" w:space="0" w:color="auto"/>
                <w:right w:val="none" w:sz="0" w:space="0" w:color="auto"/>
              </w:divBdr>
            </w:div>
          </w:divsChild>
        </w:div>
        <w:div w:id="1527140178">
          <w:marLeft w:val="0"/>
          <w:marRight w:val="0"/>
          <w:marTop w:val="0"/>
          <w:marBottom w:val="0"/>
          <w:divBdr>
            <w:top w:val="none" w:sz="0" w:space="0" w:color="auto"/>
            <w:left w:val="none" w:sz="0" w:space="0" w:color="auto"/>
            <w:bottom w:val="none" w:sz="0" w:space="0" w:color="auto"/>
            <w:right w:val="none" w:sz="0" w:space="0" w:color="auto"/>
          </w:divBdr>
          <w:divsChild>
            <w:div w:id="1751466494">
              <w:marLeft w:val="0"/>
              <w:marRight w:val="0"/>
              <w:marTop w:val="0"/>
              <w:marBottom w:val="0"/>
              <w:divBdr>
                <w:top w:val="none" w:sz="0" w:space="0" w:color="auto"/>
                <w:left w:val="none" w:sz="0" w:space="0" w:color="auto"/>
                <w:bottom w:val="none" w:sz="0" w:space="0" w:color="auto"/>
                <w:right w:val="none" w:sz="0" w:space="0" w:color="auto"/>
              </w:divBdr>
            </w:div>
          </w:divsChild>
        </w:div>
        <w:div w:id="1578593424">
          <w:marLeft w:val="0"/>
          <w:marRight w:val="0"/>
          <w:marTop w:val="0"/>
          <w:marBottom w:val="0"/>
          <w:divBdr>
            <w:top w:val="none" w:sz="0" w:space="0" w:color="auto"/>
            <w:left w:val="none" w:sz="0" w:space="0" w:color="auto"/>
            <w:bottom w:val="none" w:sz="0" w:space="0" w:color="auto"/>
            <w:right w:val="none" w:sz="0" w:space="0" w:color="auto"/>
          </w:divBdr>
          <w:divsChild>
            <w:div w:id="108935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2700">
      <w:bodyDiv w:val="1"/>
      <w:marLeft w:val="0"/>
      <w:marRight w:val="0"/>
      <w:marTop w:val="0"/>
      <w:marBottom w:val="0"/>
      <w:divBdr>
        <w:top w:val="none" w:sz="0" w:space="0" w:color="auto"/>
        <w:left w:val="none" w:sz="0" w:space="0" w:color="auto"/>
        <w:bottom w:val="none" w:sz="0" w:space="0" w:color="auto"/>
        <w:right w:val="none" w:sz="0" w:space="0" w:color="auto"/>
      </w:divBdr>
    </w:div>
    <w:div w:id="1550455236">
      <w:bodyDiv w:val="1"/>
      <w:marLeft w:val="0"/>
      <w:marRight w:val="0"/>
      <w:marTop w:val="0"/>
      <w:marBottom w:val="0"/>
      <w:divBdr>
        <w:top w:val="none" w:sz="0" w:space="0" w:color="auto"/>
        <w:left w:val="none" w:sz="0" w:space="0" w:color="auto"/>
        <w:bottom w:val="none" w:sz="0" w:space="0" w:color="auto"/>
        <w:right w:val="none" w:sz="0" w:space="0" w:color="auto"/>
      </w:divBdr>
      <w:divsChild>
        <w:div w:id="299846335">
          <w:marLeft w:val="0"/>
          <w:marRight w:val="0"/>
          <w:marTop w:val="0"/>
          <w:marBottom w:val="0"/>
          <w:divBdr>
            <w:top w:val="none" w:sz="0" w:space="0" w:color="auto"/>
            <w:left w:val="none" w:sz="0" w:space="0" w:color="auto"/>
            <w:bottom w:val="none" w:sz="0" w:space="0" w:color="auto"/>
            <w:right w:val="none" w:sz="0" w:space="0" w:color="auto"/>
          </w:divBdr>
          <w:divsChild>
            <w:div w:id="1320306520">
              <w:marLeft w:val="0"/>
              <w:marRight w:val="0"/>
              <w:marTop w:val="0"/>
              <w:marBottom w:val="0"/>
              <w:divBdr>
                <w:top w:val="none" w:sz="0" w:space="0" w:color="auto"/>
                <w:left w:val="none" w:sz="0" w:space="0" w:color="auto"/>
                <w:bottom w:val="none" w:sz="0" w:space="0" w:color="auto"/>
                <w:right w:val="none" w:sz="0" w:space="0" w:color="auto"/>
              </w:divBdr>
            </w:div>
          </w:divsChild>
        </w:div>
        <w:div w:id="335960394">
          <w:marLeft w:val="0"/>
          <w:marRight w:val="0"/>
          <w:marTop w:val="0"/>
          <w:marBottom w:val="0"/>
          <w:divBdr>
            <w:top w:val="none" w:sz="0" w:space="0" w:color="auto"/>
            <w:left w:val="none" w:sz="0" w:space="0" w:color="auto"/>
            <w:bottom w:val="none" w:sz="0" w:space="0" w:color="auto"/>
            <w:right w:val="none" w:sz="0" w:space="0" w:color="auto"/>
          </w:divBdr>
          <w:divsChild>
            <w:div w:id="1005013007">
              <w:marLeft w:val="0"/>
              <w:marRight w:val="0"/>
              <w:marTop w:val="0"/>
              <w:marBottom w:val="0"/>
              <w:divBdr>
                <w:top w:val="none" w:sz="0" w:space="0" w:color="auto"/>
                <w:left w:val="none" w:sz="0" w:space="0" w:color="auto"/>
                <w:bottom w:val="none" w:sz="0" w:space="0" w:color="auto"/>
                <w:right w:val="none" w:sz="0" w:space="0" w:color="auto"/>
              </w:divBdr>
            </w:div>
          </w:divsChild>
        </w:div>
        <w:div w:id="494540591">
          <w:marLeft w:val="0"/>
          <w:marRight w:val="0"/>
          <w:marTop w:val="0"/>
          <w:marBottom w:val="0"/>
          <w:divBdr>
            <w:top w:val="none" w:sz="0" w:space="0" w:color="auto"/>
            <w:left w:val="none" w:sz="0" w:space="0" w:color="auto"/>
            <w:bottom w:val="none" w:sz="0" w:space="0" w:color="auto"/>
            <w:right w:val="none" w:sz="0" w:space="0" w:color="auto"/>
          </w:divBdr>
          <w:divsChild>
            <w:div w:id="773674394">
              <w:marLeft w:val="0"/>
              <w:marRight w:val="0"/>
              <w:marTop w:val="0"/>
              <w:marBottom w:val="0"/>
              <w:divBdr>
                <w:top w:val="none" w:sz="0" w:space="0" w:color="auto"/>
                <w:left w:val="none" w:sz="0" w:space="0" w:color="auto"/>
                <w:bottom w:val="none" w:sz="0" w:space="0" w:color="auto"/>
                <w:right w:val="none" w:sz="0" w:space="0" w:color="auto"/>
              </w:divBdr>
            </w:div>
          </w:divsChild>
        </w:div>
        <w:div w:id="914969622">
          <w:marLeft w:val="0"/>
          <w:marRight w:val="0"/>
          <w:marTop w:val="0"/>
          <w:marBottom w:val="0"/>
          <w:divBdr>
            <w:top w:val="none" w:sz="0" w:space="0" w:color="auto"/>
            <w:left w:val="none" w:sz="0" w:space="0" w:color="auto"/>
            <w:bottom w:val="none" w:sz="0" w:space="0" w:color="auto"/>
            <w:right w:val="none" w:sz="0" w:space="0" w:color="auto"/>
          </w:divBdr>
          <w:divsChild>
            <w:div w:id="174660791">
              <w:marLeft w:val="0"/>
              <w:marRight w:val="0"/>
              <w:marTop w:val="0"/>
              <w:marBottom w:val="0"/>
              <w:divBdr>
                <w:top w:val="none" w:sz="0" w:space="0" w:color="auto"/>
                <w:left w:val="none" w:sz="0" w:space="0" w:color="auto"/>
                <w:bottom w:val="none" w:sz="0" w:space="0" w:color="auto"/>
                <w:right w:val="none" w:sz="0" w:space="0" w:color="auto"/>
              </w:divBdr>
            </w:div>
          </w:divsChild>
        </w:div>
        <w:div w:id="919681376">
          <w:marLeft w:val="0"/>
          <w:marRight w:val="0"/>
          <w:marTop w:val="0"/>
          <w:marBottom w:val="0"/>
          <w:divBdr>
            <w:top w:val="none" w:sz="0" w:space="0" w:color="auto"/>
            <w:left w:val="none" w:sz="0" w:space="0" w:color="auto"/>
            <w:bottom w:val="none" w:sz="0" w:space="0" w:color="auto"/>
            <w:right w:val="none" w:sz="0" w:space="0" w:color="auto"/>
          </w:divBdr>
          <w:divsChild>
            <w:div w:id="1634873555">
              <w:marLeft w:val="0"/>
              <w:marRight w:val="0"/>
              <w:marTop w:val="0"/>
              <w:marBottom w:val="0"/>
              <w:divBdr>
                <w:top w:val="none" w:sz="0" w:space="0" w:color="auto"/>
                <w:left w:val="none" w:sz="0" w:space="0" w:color="auto"/>
                <w:bottom w:val="none" w:sz="0" w:space="0" w:color="auto"/>
                <w:right w:val="none" w:sz="0" w:space="0" w:color="auto"/>
              </w:divBdr>
            </w:div>
          </w:divsChild>
        </w:div>
        <w:div w:id="1168400245">
          <w:marLeft w:val="0"/>
          <w:marRight w:val="0"/>
          <w:marTop w:val="0"/>
          <w:marBottom w:val="0"/>
          <w:divBdr>
            <w:top w:val="none" w:sz="0" w:space="0" w:color="auto"/>
            <w:left w:val="none" w:sz="0" w:space="0" w:color="auto"/>
            <w:bottom w:val="none" w:sz="0" w:space="0" w:color="auto"/>
            <w:right w:val="none" w:sz="0" w:space="0" w:color="auto"/>
          </w:divBdr>
          <w:divsChild>
            <w:div w:id="886840797">
              <w:marLeft w:val="0"/>
              <w:marRight w:val="0"/>
              <w:marTop w:val="0"/>
              <w:marBottom w:val="0"/>
              <w:divBdr>
                <w:top w:val="none" w:sz="0" w:space="0" w:color="auto"/>
                <w:left w:val="none" w:sz="0" w:space="0" w:color="auto"/>
                <w:bottom w:val="none" w:sz="0" w:space="0" w:color="auto"/>
                <w:right w:val="none" w:sz="0" w:space="0" w:color="auto"/>
              </w:divBdr>
            </w:div>
          </w:divsChild>
        </w:div>
        <w:div w:id="1258976833">
          <w:marLeft w:val="0"/>
          <w:marRight w:val="0"/>
          <w:marTop w:val="0"/>
          <w:marBottom w:val="0"/>
          <w:divBdr>
            <w:top w:val="none" w:sz="0" w:space="0" w:color="auto"/>
            <w:left w:val="none" w:sz="0" w:space="0" w:color="auto"/>
            <w:bottom w:val="none" w:sz="0" w:space="0" w:color="auto"/>
            <w:right w:val="none" w:sz="0" w:space="0" w:color="auto"/>
          </w:divBdr>
          <w:divsChild>
            <w:div w:id="431629253">
              <w:marLeft w:val="0"/>
              <w:marRight w:val="0"/>
              <w:marTop w:val="0"/>
              <w:marBottom w:val="0"/>
              <w:divBdr>
                <w:top w:val="none" w:sz="0" w:space="0" w:color="auto"/>
                <w:left w:val="none" w:sz="0" w:space="0" w:color="auto"/>
                <w:bottom w:val="none" w:sz="0" w:space="0" w:color="auto"/>
                <w:right w:val="none" w:sz="0" w:space="0" w:color="auto"/>
              </w:divBdr>
            </w:div>
          </w:divsChild>
        </w:div>
        <w:div w:id="1463186332">
          <w:marLeft w:val="0"/>
          <w:marRight w:val="0"/>
          <w:marTop w:val="0"/>
          <w:marBottom w:val="0"/>
          <w:divBdr>
            <w:top w:val="none" w:sz="0" w:space="0" w:color="auto"/>
            <w:left w:val="none" w:sz="0" w:space="0" w:color="auto"/>
            <w:bottom w:val="none" w:sz="0" w:space="0" w:color="auto"/>
            <w:right w:val="none" w:sz="0" w:space="0" w:color="auto"/>
          </w:divBdr>
          <w:divsChild>
            <w:div w:id="1490291361">
              <w:marLeft w:val="0"/>
              <w:marRight w:val="0"/>
              <w:marTop w:val="0"/>
              <w:marBottom w:val="0"/>
              <w:divBdr>
                <w:top w:val="none" w:sz="0" w:space="0" w:color="auto"/>
                <w:left w:val="none" w:sz="0" w:space="0" w:color="auto"/>
                <w:bottom w:val="none" w:sz="0" w:space="0" w:color="auto"/>
                <w:right w:val="none" w:sz="0" w:space="0" w:color="auto"/>
              </w:divBdr>
            </w:div>
          </w:divsChild>
        </w:div>
        <w:div w:id="1465390721">
          <w:marLeft w:val="0"/>
          <w:marRight w:val="0"/>
          <w:marTop w:val="0"/>
          <w:marBottom w:val="0"/>
          <w:divBdr>
            <w:top w:val="none" w:sz="0" w:space="0" w:color="auto"/>
            <w:left w:val="none" w:sz="0" w:space="0" w:color="auto"/>
            <w:bottom w:val="none" w:sz="0" w:space="0" w:color="auto"/>
            <w:right w:val="none" w:sz="0" w:space="0" w:color="auto"/>
          </w:divBdr>
          <w:divsChild>
            <w:div w:id="843587735">
              <w:marLeft w:val="0"/>
              <w:marRight w:val="0"/>
              <w:marTop w:val="0"/>
              <w:marBottom w:val="0"/>
              <w:divBdr>
                <w:top w:val="none" w:sz="0" w:space="0" w:color="auto"/>
                <w:left w:val="none" w:sz="0" w:space="0" w:color="auto"/>
                <w:bottom w:val="none" w:sz="0" w:space="0" w:color="auto"/>
                <w:right w:val="none" w:sz="0" w:space="0" w:color="auto"/>
              </w:divBdr>
            </w:div>
          </w:divsChild>
        </w:div>
        <w:div w:id="1529684347">
          <w:marLeft w:val="0"/>
          <w:marRight w:val="0"/>
          <w:marTop w:val="0"/>
          <w:marBottom w:val="0"/>
          <w:divBdr>
            <w:top w:val="none" w:sz="0" w:space="0" w:color="auto"/>
            <w:left w:val="none" w:sz="0" w:space="0" w:color="auto"/>
            <w:bottom w:val="none" w:sz="0" w:space="0" w:color="auto"/>
            <w:right w:val="none" w:sz="0" w:space="0" w:color="auto"/>
          </w:divBdr>
          <w:divsChild>
            <w:div w:id="22095140">
              <w:marLeft w:val="0"/>
              <w:marRight w:val="0"/>
              <w:marTop w:val="0"/>
              <w:marBottom w:val="0"/>
              <w:divBdr>
                <w:top w:val="none" w:sz="0" w:space="0" w:color="auto"/>
                <w:left w:val="none" w:sz="0" w:space="0" w:color="auto"/>
                <w:bottom w:val="none" w:sz="0" w:space="0" w:color="auto"/>
                <w:right w:val="none" w:sz="0" w:space="0" w:color="auto"/>
              </w:divBdr>
            </w:div>
          </w:divsChild>
        </w:div>
        <w:div w:id="1715424092">
          <w:marLeft w:val="0"/>
          <w:marRight w:val="0"/>
          <w:marTop w:val="0"/>
          <w:marBottom w:val="0"/>
          <w:divBdr>
            <w:top w:val="none" w:sz="0" w:space="0" w:color="auto"/>
            <w:left w:val="none" w:sz="0" w:space="0" w:color="auto"/>
            <w:bottom w:val="none" w:sz="0" w:space="0" w:color="auto"/>
            <w:right w:val="none" w:sz="0" w:space="0" w:color="auto"/>
          </w:divBdr>
          <w:divsChild>
            <w:div w:id="36197591">
              <w:marLeft w:val="0"/>
              <w:marRight w:val="0"/>
              <w:marTop w:val="0"/>
              <w:marBottom w:val="0"/>
              <w:divBdr>
                <w:top w:val="none" w:sz="0" w:space="0" w:color="auto"/>
                <w:left w:val="none" w:sz="0" w:space="0" w:color="auto"/>
                <w:bottom w:val="none" w:sz="0" w:space="0" w:color="auto"/>
                <w:right w:val="none" w:sz="0" w:space="0" w:color="auto"/>
              </w:divBdr>
            </w:div>
          </w:divsChild>
        </w:div>
        <w:div w:id="1732002423">
          <w:marLeft w:val="0"/>
          <w:marRight w:val="0"/>
          <w:marTop w:val="0"/>
          <w:marBottom w:val="0"/>
          <w:divBdr>
            <w:top w:val="none" w:sz="0" w:space="0" w:color="auto"/>
            <w:left w:val="none" w:sz="0" w:space="0" w:color="auto"/>
            <w:bottom w:val="none" w:sz="0" w:space="0" w:color="auto"/>
            <w:right w:val="none" w:sz="0" w:space="0" w:color="auto"/>
          </w:divBdr>
          <w:divsChild>
            <w:div w:id="1887836628">
              <w:marLeft w:val="0"/>
              <w:marRight w:val="0"/>
              <w:marTop w:val="0"/>
              <w:marBottom w:val="0"/>
              <w:divBdr>
                <w:top w:val="none" w:sz="0" w:space="0" w:color="auto"/>
                <w:left w:val="none" w:sz="0" w:space="0" w:color="auto"/>
                <w:bottom w:val="none" w:sz="0" w:space="0" w:color="auto"/>
                <w:right w:val="none" w:sz="0" w:space="0" w:color="auto"/>
              </w:divBdr>
            </w:div>
          </w:divsChild>
        </w:div>
        <w:div w:id="1813478388">
          <w:marLeft w:val="0"/>
          <w:marRight w:val="0"/>
          <w:marTop w:val="0"/>
          <w:marBottom w:val="0"/>
          <w:divBdr>
            <w:top w:val="none" w:sz="0" w:space="0" w:color="auto"/>
            <w:left w:val="none" w:sz="0" w:space="0" w:color="auto"/>
            <w:bottom w:val="none" w:sz="0" w:space="0" w:color="auto"/>
            <w:right w:val="none" w:sz="0" w:space="0" w:color="auto"/>
          </w:divBdr>
          <w:divsChild>
            <w:div w:id="1614939966">
              <w:marLeft w:val="0"/>
              <w:marRight w:val="0"/>
              <w:marTop w:val="0"/>
              <w:marBottom w:val="0"/>
              <w:divBdr>
                <w:top w:val="none" w:sz="0" w:space="0" w:color="auto"/>
                <w:left w:val="none" w:sz="0" w:space="0" w:color="auto"/>
                <w:bottom w:val="none" w:sz="0" w:space="0" w:color="auto"/>
                <w:right w:val="none" w:sz="0" w:space="0" w:color="auto"/>
              </w:divBdr>
            </w:div>
          </w:divsChild>
        </w:div>
        <w:div w:id="2118720532">
          <w:marLeft w:val="0"/>
          <w:marRight w:val="0"/>
          <w:marTop w:val="0"/>
          <w:marBottom w:val="0"/>
          <w:divBdr>
            <w:top w:val="none" w:sz="0" w:space="0" w:color="auto"/>
            <w:left w:val="none" w:sz="0" w:space="0" w:color="auto"/>
            <w:bottom w:val="none" w:sz="0" w:space="0" w:color="auto"/>
            <w:right w:val="none" w:sz="0" w:space="0" w:color="auto"/>
          </w:divBdr>
          <w:divsChild>
            <w:div w:id="91809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81995">
      <w:bodyDiv w:val="1"/>
      <w:marLeft w:val="0"/>
      <w:marRight w:val="0"/>
      <w:marTop w:val="0"/>
      <w:marBottom w:val="0"/>
      <w:divBdr>
        <w:top w:val="none" w:sz="0" w:space="0" w:color="auto"/>
        <w:left w:val="none" w:sz="0" w:space="0" w:color="auto"/>
        <w:bottom w:val="none" w:sz="0" w:space="0" w:color="auto"/>
        <w:right w:val="none" w:sz="0" w:space="0" w:color="auto"/>
      </w:divBdr>
    </w:div>
    <w:div w:id="1883205612">
      <w:bodyDiv w:val="1"/>
      <w:marLeft w:val="0"/>
      <w:marRight w:val="0"/>
      <w:marTop w:val="0"/>
      <w:marBottom w:val="0"/>
      <w:divBdr>
        <w:top w:val="none" w:sz="0" w:space="0" w:color="auto"/>
        <w:left w:val="none" w:sz="0" w:space="0" w:color="auto"/>
        <w:bottom w:val="none" w:sz="0" w:space="0" w:color="auto"/>
        <w:right w:val="none" w:sz="0" w:space="0" w:color="auto"/>
      </w:divBdr>
      <w:divsChild>
        <w:div w:id="61875795">
          <w:marLeft w:val="0"/>
          <w:marRight w:val="0"/>
          <w:marTop w:val="0"/>
          <w:marBottom w:val="0"/>
          <w:divBdr>
            <w:top w:val="none" w:sz="0" w:space="0" w:color="auto"/>
            <w:left w:val="none" w:sz="0" w:space="0" w:color="auto"/>
            <w:bottom w:val="none" w:sz="0" w:space="0" w:color="auto"/>
            <w:right w:val="none" w:sz="0" w:space="0" w:color="auto"/>
          </w:divBdr>
          <w:divsChild>
            <w:div w:id="1756977445">
              <w:marLeft w:val="0"/>
              <w:marRight w:val="0"/>
              <w:marTop w:val="0"/>
              <w:marBottom w:val="0"/>
              <w:divBdr>
                <w:top w:val="none" w:sz="0" w:space="0" w:color="auto"/>
                <w:left w:val="none" w:sz="0" w:space="0" w:color="auto"/>
                <w:bottom w:val="none" w:sz="0" w:space="0" w:color="auto"/>
                <w:right w:val="none" w:sz="0" w:space="0" w:color="auto"/>
              </w:divBdr>
            </w:div>
          </w:divsChild>
        </w:div>
        <w:div w:id="153647583">
          <w:marLeft w:val="0"/>
          <w:marRight w:val="0"/>
          <w:marTop w:val="0"/>
          <w:marBottom w:val="0"/>
          <w:divBdr>
            <w:top w:val="none" w:sz="0" w:space="0" w:color="auto"/>
            <w:left w:val="none" w:sz="0" w:space="0" w:color="auto"/>
            <w:bottom w:val="none" w:sz="0" w:space="0" w:color="auto"/>
            <w:right w:val="none" w:sz="0" w:space="0" w:color="auto"/>
          </w:divBdr>
          <w:divsChild>
            <w:div w:id="1939364507">
              <w:marLeft w:val="0"/>
              <w:marRight w:val="0"/>
              <w:marTop w:val="0"/>
              <w:marBottom w:val="0"/>
              <w:divBdr>
                <w:top w:val="none" w:sz="0" w:space="0" w:color="auto"/>
                <w:left w:val="none" w:sz="0" w:space="0" w:color="auto"/>
                <w:bottom w:val="none" w:sz="0" w:space="0" w:color="auto"/>
                <w:right w:val="none" w:sz="0" w:space="0" w:color="auto"/>
              </w:divBdr>
            </w:div>
          </w:divsChild>
        </w:div>
        <w:div w:id="206988052">
          <w:marLeft w:val="0"/>
          <w:marRight w:val="0"/>
          <w:marTop w:val="0"/>
          <w:marBottom w:val="0"/>
          <w:divBdr>
            <w:top w:val="none" w:sz="0" w:space="0" w:color="auto"/>
            <w:left w:val="none" w:sz="0" w:space="0" w:color="auto"/>
            <w:bottom w:val="none" w:sz="0" w:space="0" w:color="auto"/>
            <w:right w:val="none" w:sz="0" w:space="0" w:color="auto"/>
          </w:divBdr>
          <w:divsChild>
            <w:div w:id="2078361809">
              <w:marLeft w:val="0"/>
              <w:marRight w:val="0"/>
              <w:marTop w:val="0"/>
              <w:marBottom w:val="0"/>
              <w:divBdr>
                <w:top w:val="none" w:sz="0" w:space="0" w:color="auto"/>
                <w:left w:val="none" w:sz="0" w:space="0" w:color="auto"/>
                <w:bottom w:val="none" w:sz="0" w:space="0" w:color="auto"/>
                <w:right w:val="none" w:sz="0" w:space="0" w:color="auto"/>
              </w:divBdr>
            </w:div>
          </w:divsChild>
        </w:div>
        <w:div w:id="276641843">
          <w:marLeft w:val="0"/>
          <w:marRight w:val="0"/>
          <w:marTop w:val="0"/>
          <w:marBottom w:val="0"/>
          <w:divBdr>
            <w:top w:val="none" w:sz="0" w:space="0" w:color="auto"/>
            <w:left w:val="none" w:sz="0" w:space="0" w:color="auto"/>
            <w:bottom w:val="none" w:sz="0" w:space="0" w:color="auto"/>
            <w:right w:val="none" w:sz="0" w:space="0" w:color="auto"/>
          </w:divBdr>
          <w:divsChild>
            <w:div w:id="1681927779">
              <w:marLeft w:val="0"/>
              <w:marRight w:val="0"/>
              <w:marTop w:val="0"/>
              <w:marBottom w:val="0"/>
              <w:divBdr>
                <w:top w:val="none" w:sz="0" w:space="0" w:color="auto"/>
                <w:left w:val="none" w:sz="0" w:space="0" w:color="auto"/>
                <w:bottom w:val="none" w:sz="0" w:space="0" w:color="auto"/>
                <w:right w:val="none" w:sz="0" w:space="0" w:color="auto"/>
              </w:divBdr>
            </w:div>
          </w:divsChild>
        </w:div>
        <w:div w:id="681782749">
          <w:marLeft w:val="0"/>
          <w:marRight w:val="0"/>
          <w:marTop w:val="0"/>
          <w:marBottom w:val="0"/>
          <w:divBdr>
            <w:top w:val="none" w:sz="0" w:space="0" w:color="auto"/>
            <w:left w:val="none" w:sz="0" w:space="0" w:color="auto"/>
            <w:bottom w:val="none" w:sz="0" w:space="0" w:color="auto"/>
            <w:right w:val="none" w:sz="0" w:space="0" w:color="auto"/>
          </w:divBdr>
          <w:divsChild>
            <w:div w:id="2060591491">
              <w:marLeft w:val="0"/>
              <w:marRight w:val="0"/>
              <w:marTop w:val="0"/>
              <w:marBottom w:val="0"/>
              <w:divBdr>
                <w:top w:val="none" w:sz="0" w:space="0" w:color="auto"/>
                <w:left w:val="none" w:sz="0" w:space="0" w:color="auto"/>
                <w:bottom w:val="none" w:sz="0" w:space="0" w:color="auto"/>
                <w:right w:val="none" w:sz="0" w:space="0" w:color="auto"/>
              </w:divBdr>
            </w:div>
          </w:divsChild>
        </w:div>
        <w:div w:id="721759474">
          <w:marLeft w:val="0"/>
          <w:marRight w:val="0"/>
          <w:marTop w:val="0"/>
          <w:marBottom w:val="0"/>
          <w:divBdr>
            <w:top w:val="none" w:sz="0" w:space="0" w:color="auto"/>
            <w:left w:val="none" w:sz="0" w:space="0" w:color="auto"/>
            <w:bottom w:val="none" w:sz="0" w:space="0" w:color="auto"/>
            <w:right w:val="none" w:sz="0" w:space="0" w:color="auto"/>
          </w:divBdr>
          <w:divsChild>
            <w:div w:id="688991993">
              <w:marLeft w:val="0"/>
              <w:marRight w:val="0"/>
              <w:marTop w:val="0"/>
              <w:marBottom w:val="0"/>
              <w:divBdr>
                <w:top w:val="none" w:sz="0" w:space="0" w:color="auto"/>
                <w:left w:val="none" w:sz="0" w:space="0" w:color="auto"/>
                <w:bottom w:val="none" w:sz="0" w:space="0" w:color="auto"/>
                <w:right w:val="none" w:sz="0" w:space="0" w:color="auto"/>
              </w:divBdr>
            </w:div>
          </w:divsChild>
        </w:div>
        <w:div w:id="867183099">
          <w:marLeft w:val="0"/>
          <w:marRight w:val="0"/>
          <w:marTop w:val="0"/>
          <w:marBottom w:val="0"/>
          <w:divBdr>
            <w:top w:val="none" w:sz="0" w:space="0" w:color="auto"/>
            <w:left w:val="none" w:sz="0" w:space="0" w:color="auto"/>
            <w:bottom w:val="none" w:sz="0" w:space="0" w:color="auto"/>
            <w:right w:val="none" w:sz="0" w:space="0" w:color="auto"/>
          </w:divBdr>
          <w:divsChild>
            <w:div w:id="787165405">
              <w:marLeft w:val="0"/>
              <w:marRight w:val="0"/>
              <w:marTop w:val="0"/>
              <w:marBottom w:val="0"/>
              <w:divBdr>
                <w:top w:val="none" w:sz="0" w:space="0" w:color="auto"/>
                <w:left w:val="none" w:sz="0" w:space="0" w:color="auto"/>
                <w:bottom w:val="none" w:sz="0" w:space="0" w:color="auto"/>
                <w:right w:val="none" w:sz="0" w:space="0" w:color="auto"/>
              </w:divBdr>
            </w:div>
          </w:divsChild>
        </w:div>
        <w:div w:id="1013797889">
          <w:marLeft w:val="0"/>
          <w:marRight w:val="0"/>
          <w:marTop w:val="0"/>
          <w:marBottom w:val="0"/>
          <w:divBdr>
            <w:top w:val="none" w:sz="0" w:space="0" w:color="auto"/>
            <w:left w:val="none" w:sz="0" w:space="0" w:color="auto"/>
            <w:bottom w:val="none" w:sz="0" w:space="0" w:color="auto"/>
            <w:right w:val="none" w:sz="0" w:space="0" w:color="auto"/>
          </w:divBdr>
          <w:divsChild>
            <w:div w:id="603727523">
              <w:marLeft w:val="0"/>
              <w:marRight w:val="0"/>
              <w:marTop w:val="0"/>
              <w:marBottom w:val="0"/>
              <w:divBdr>
                <w:top w:val="none" w:sz="0" w:space="0" w:color="auto"/>
                <w:left w:val="none" w:sz="0" w:space="0" w:color="auto"/>
                <w:bottom w:val="none" w:sz="0" w:space="0" w:color="auto"/>
                <w:right w:val="none" w:sz="0" w:space="0" w:color="auto"/>
              </w:divBdr>
            </w:div>
          </w:divsChild>
        </w:div>
        <w:div w:id="1174146327">
          <w:marLeft w:val="0"/>
          <w:marRight w:val="0"/>
          <w:marTop w:val="0"/>
          <w:marBottom w:val="0"/>
          <w:divBdr>
            <w:top w:val="none" w:sz="0" w:space="0" w:color="auto"/>
            <w:left w:val="none" w:sz="0" w:space="0" w:color="auto"/>
            <w:bottom w:val="none" w:sz="0" w:space="0" w:color="auto"/>
            <w:right w:val="none" w:sz="0" w:space="0" w:color="auto"/>
          </w:divBdr>
          <w:divsChild>
            <w:div w:id="1178424494">
              <w:marLeft w:val="0"/>
              <w:marRight w:val="0"/>
              <w:marTop w:val="0"/>
              <w:marBottom w:val="0"/>
              <w:divBdr>
                <w:top w:val="none" w:sz="0" w:space="0" w:color="auto"/>
                <w:left w:val="none" w:sz="0" w:space="0" w:color="auto"/>
                <w:bottom w:val="none" w:sz="0" w:space="0" w:color="auto"/>
                <w:right w:val="none" w:sz="0" w:space="0" w:color="auto"/>
              </w:divBdr>
            </w:div>
          </w:divsChild>
        </w:div>
        <w:div w:id="1456557545">
          <w:marLeft w:val="0"/>
          <w:marRight w:val="0"/>
          <w:marTop w:val="0"/>
          <w:marBottom w:val="0"/>
          <w:divBdr>
            <w:top w:val="none" w:sz="0" w:space="0" w:color="auto"/>
            <w:left w:val="none" w:sz="0" w:space="0" w:color="auto"/>
            <w:bottom w:val="none" w:sz="0" w:space="0" w:color="auto"/>
            <w:right w:val="none" w:sz="0" w:space="0" w:color="auto"/>
          </w:divBdr>
          <w:divsChild>
            <w:div w:id="416294423">
              <w:marLeft w:val="0"/>
              <w:marRight w:val="0"/>
              <w:marTop w:val="0"/>
              <w:marBottom w:val="0"/>
              <w:divBdr>
                <w:top w:val="none" w:sz="0" w:space="0" w:color="auto"/>
                <w:left w:val="none" w:sz="0" w:space="0" w:color="auto"/>
                <w:bottom w:val="none" w:sz="0" w:space="0" w:color="auto"/>
                <w:right w:val="none" w:sz="0" w:space="0" w:color="auto"/>
              </w:divBdr>
            </w:div>
          </w:divsChild>
        </w:div>
        <w:div w:id="1612712046">
          <w:marLeft w:val="0"/>
          <w:marRight w:val="0"/>
          <w:marTop w:val="0"/>
          <w:marBottom w:val="0"/>
          <w:divBdr>
            <w:top w:val="none" w:sz="0" w:space="0" w:color="auto"/>
            <w:left w:val="none" w:sz="0" w:space="0" w:color="auto"/>
            <w:bottom w:val="none" w:sz="0" w:space="0" w:color="auto"/>
            <w:right w:val="none" w:sz="0" w:space="0" w:color="auto"/>
          </w:divBdr>
          <w:divsChild>
            <w:div w:id="1091508141">
              <w:marLeft w:val="0"/>
              <w:marRight w:val="0"/>
              <w:marTop w:val="0"/>
              <w:marBottom w:val="0"/>
              <w:divBdr>
                <w:top w:val="none" w:sz="0" w:space="0" w:color="auto"/>
                <w:left w:val="none" w:sz="0" w:space="0" w:color="auto"/>
                <w:bottom w:val="none" w:sz="0" w:space="0" w:color="auto"/>
                <w:right w:val="none" w:sz="0" w:space="0" w:color="auto"/>
              </w:divBdr>
            </w:div>
          </w:divsChild>
        </w:div>
        <w:div w:id="1621956883">
          <w:marLeft w:val="0"/>
          <w:marRight w:val="0"/>
          <w:marTop w:val="0"/>
          <w:marBottom w:val="0"/>
          <w:divBdr>
            <w:top w:val="none" w:sz="0" w:space="0" w:color="auto"/>
            <w:left w:val="none" w:sz="0" w:space="0" w:color="auto"/>
            <w:bottom w:val="none" w:sz="0" w:space="0" w:color="auto"/>
            <w:right w:val="none" w:sz="0" w:space="0" w:color="auto"/>
          </w:divBdr>
          <w:divsChild>
            <w:div w:id="1207907548">
              <w:marLeft w:val="0"/>
              <w:marRight w:val="0"/>
              <w:marTop w:val="0"/>
              <w:marBottom w:val="0"/>
              <w:divBdr>
                <w:top w:val="none" w:sz="0" w:space="0" w:color="auto"/>
                <w:left w:val="none" w:sz="0" w:space="0" w:color="auto"/>
                <w:bottom w:val="none" w:sz="0" w:space="0" w:color="auto"/>
                <w:right w:val="none" w:sz="0" w:space="0" w:color="auto"/>
              </w:divBdr>
            </w:div>
          </w:divsChild>
        </w:div>
        <w:div w:id="1683359363">
          <w:marLeft w:val="0"/>
          <w:marRight w:val="0"/>
          <w:marTop w:val="0"/>
          <w:marBottom w:val="0"/>
          <w:divBdr>
            <w:top w:val="none" w:sz="0" w:space="0" w:color="auto"/>
            <w:left w:val="none" w:sz="0" w:space="0" w:color="auto"/>
            <w:bottom w:val="none" w:sz="0" w:space="0" w:color="auto"/>
            <w:right w:val="none" w:sz="0" w:space="0" w:color="auto"/>
          </w:divBdr>
          <w:divsChild>
            <w:div w:id="338124849">
              <w:marLeft w:val="0"/>
              <w:marRight w:val="0"/>
              <w:marTop w:val="0"/>
              <w:marBottom w:val="0"/>
              <w:divBdr>
                <w:top w:val="none" w:sz="0" w:space="0" w:color="auto"/>
                <w:left w:val="none" w:sz="0" w:space="0" w:color="auto"/>
                <w:bottom w:val="none" w:sz="0" w:space="0" w:color="auto"/>
                <w:right w:val="none" w:sz="0" w:space="0" w:color="auto"/>
              </w:divBdr>
            </w:div>
          </w:divsChild>
        </w:div>
        <w:div w:id="1683706408">
          <w:marLeft w:val="0"/>
          <w:marRight w:val="0"/>
          <w:marTop w:val="0"/>
          <w:marBottom w:val="0"/>
          <w:divBdr>
            <w:top w:val="none" w:sz="0" w:space="0" w:color="auto"/>
            <w:left w:val="none" w:sz="0" w:space="0" w:color="auto"/>
            <w:bottom w:val="none" w:sz="0" w:space="0" w:color="auto"/>
            <w:right w:val="none" w:sz="0" w:space="0" w:color="auto"/>
          </w:divBdr>
          <w:divsChild>
            <w:div w:id="45876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840432">
      <w:bodyDiv w:val="1"/>
      <w:marLeft w:val="0"/>
      <w:marRight w:val="0"/>
      <w:marTop w:val="0"/>
      <w:marBottom w:val="0"/>
      <w:divBdr>
        <w:top w:val="none" w:sz="0" w:space="0" w:color="auto"/>
        <w:left w:val="none" w:sz="0" w:space="0" w:color="auto"/>
        <w:bottom w:val="none" w:sz="0" w:space="0" w:color="auto"/>
        <w:right w:val="none" w:sz="0" w:space="0" w:color="auto"/>
      </w:divBdr>
    </w:div>
    <w:div w:id="2013945095">
      <w:bodyDiv w:val="1"/>
      <w:marLeft w:val="0"/>
      <w:marRight w:val="0"/>
      <w:marTop w:val="0"/>
      <w:marBottom w:val="0"/>
      <w:divBdr>
        <w:top w:val="none" w:sz="0" w:space="0" w:color="auto"/>
        <w:left w:val="none" w:sz="0" w:space="0" w:color="auto"/>
        <w:bottom w:val="none" w:sz="0" w:space="0" w:color="auto"/>
        <w:right w:val="none" w:sz="0" w:space="0" w:color="auto"/>
      </w:divBdr>
      <w:divsChild>
        <w:div w:id="102724803">
          <w:marLeft w:val="0"/>
          <w:marRight w:val="0"/>
          <w:marTop w:val="0"/>
          <w:marBottom w:val="0"/>
          <w:divBdr>
            <w:top w:val="none" w:sz="0" w:space="0" w:color="auto"/>
            <w:left w:val="none" w:sz="0" w:space="0" w:color="auto"/>
            <w:bottom w:val="none" w:sz="0" w:space="0" w:color="auto"/>
            <w:right w:val="none" w:sz="0" w:space="0" w:color="auto"/>
          </w:divBdr>
          <w:divsChild>
            <w:div w:id="601109194">
              <w:marLeft w:val="0"/>
              <w:marRight w:val="0"/>
              <w:marTop w:val="0"/>
              <w:marBottom w:val="0"/>
              <w:divBdr>
                <w:top w:val="none" w:sz="0" w:space="0" w:color="auto"/>
                <w:left w:val="none" w:sz="0" w:space="0" w:color="auto"/>
                <w:bottom w:val="none" w:sz="0" w:space="0" w:color="auto"/>
                <w:right w:val="none" w:sz="0" w:space="0" w:color="auto"/>
              </w:divBdr>
            </w:div>
          </w:divsChild>
        </w:div>
        <w:div w:id="120156550">
          <w:marLeft w:val="0"/>
          <w:marRight w:val="0"/>
          <w:marTop w:val="0"/>
          <w:marBottom w:val="0"/>
          <w:divBdr>
            <w:top w:val="none" w:sz="0" w:space="0" w:color="auto"/>
            <w:left w:val="none" w:sz="0" w:space="0" w:color="auto"/>
            <w:bottom w:val="none" w:sz="0" w:space="0" w:color="auto"/>
            <w:right w:val="none" w:sz="0" w:space="0" w:color="auto"/>
          </w:divBdr>
          <w:divsChild>
            <w:div w:id="972564443">
              <w:marLeft w:val="0"/>
              <w:marRight w:val="0"/>
              <w:marTop w:val="0"/>
              <w:marBottom w:val="0"/>
              <w:divBdr>
                <w:top w:val="none" w:sz="0" w:space="0" w:color="auto"/>
                <w:left w:val="none" w:sz="0" w:space="0" w:color="auto"/>
                <w:bottom w:val="none" w:sz="0" w:space="0" w:color="auto"/>
                <w:right w:val="none" w:sz="0" w:space="0" w:color="auto"/>
              </w:divBdr>
            </w:div>
          </w:divsChild>
        </w:div>
        <w:div w:id="278801043">
          <w:marLeft w:val="0"/>
          <w:marRight w:val="0"/>
          <w:marTop w:val="0"/>
          <w:marBottom w:val="0"/>
          <w:divBdr>
            <w:top w:val="none" w:sz="0" w:space="0" w:color="auto"/>
            <w:left w:val="none" w:sz="0" w:space="0" w:color="auto"/>
            <w:bottom w:val="none" w:sz="0" w:space="0" w:color="auto"/>
            <w:right w:val="none" w:sz="0" w:space="0" w:color="auto"/>
          </w:divBdr>
          <w:divsChild>
            <w:div w:id="704715321">
              <w:marLeft w:val="0"/>
              <w:marRight w:val="0"/>
              <w:marTop w:val="0"/>
              <w:marBottom w:val="0"/>
              <w:divBdr>
                <w:top w:val="none" w:sz="0" w:space="0" w:color="auto"/>
                <w:left w:val="none" w:sz="0" w:space="0" w:color="auto"/>
                <w:bottom w:val="none" w:sz="0" w:space="0" w:color="auto"/>
                <w:right w:val="none" w:sz="0" w:space="0" w:color="auto"/>
              </w:divBdr>
            </w:div>
          </w:divsChild>
        </w:div>
        <w:div w:id="319624136">
          <w:marLeft w:val="0"/>
          <w:marRight w:val="0"/>
          <w:marTop w:val="0"/>
          <w:marBottom w:val="0"/>
          <w:divBdr>
            <w:top w:val="none" w:sz="0" w:space="0" w:color="auto"/>
            <w:left w:val="none" w:sz="0" w:space="0" w:color="auto"/>
            <w:bottom w:val="none" w:sz="0" w:space="0" w:color="auto"/>
            <w:right w:val="none" w:sz="0" w:space="0" w:color="auto"/>
          </w:divBdr>
          <w:divsChild>
            <w:div w:id="1720740562">
              <w:marLeft w:val="0"/>
              <w:marRight w:val="0"/>
              <w:marTop w:val="0"/>
              <w:marBottom w:val="0"/>
              <w:divBdr>
                <w:top w:val="none" w:sz="0" w:space="0" w:color="auto"/>
                <w:left w:val="none" w:sz="0" w:space="0" w:color="auto"/>
                <w:bottom w:val="none" w:sz="0" w:space="0" w:color="auto"/>
                <w:right w:val="none" w:sz="0" w:space="0" w:color="auto"/>
              </w:divBdr>
            </w:div>
          </w:divsChild>
        </w:div>
        <w:div w:id="391975703">
          <w:marLeft w:val="0"/>
          <w:marRight w:val="0"/>
          <w:marTop w:val="0"/>
          <w:marBottom w:val="0"/>
          <w:divBdr>
            <w:top w:val="none" w:sz="0" w:space="0" w:color="auto"/>
            <w:left w:val="none" w:sz="0" w:space="0" w:color="auto"/>
            <w:bottom w:val="none" w:sz="0" w:space="0" w:color="auto"/>
            <w:right w:val="none" w:sz="0" w:space="0" w:color="auto"/>
          </w:divBdr>
          <w:divsChild>
            <w:div w:id="16349777">
              <w:marLeft w:val="0"/>
              <w:marRight w:val="0"/>
              <w:marTop w:val="0"/>
              <w:marBottom w:val="0"/>
              <w:divBdr>
                <w:top w:val="none" w:sz="0" w:space="0" w:color="auto"/>
                <w:left w:val="none" w:sz="0" w:space="0" w:color="auto"/>
                <w:bottom w:val="none" w:sz="0" w:space="0" w:color="auto"/>
                <w:right w:val="none" w:sz="0" w:space="0" w:color="auto"/>
              </w:divBdr>
            </w:div>
          </w:divsChild>
        </w:div>
        <w:div w:id="454520926">
          <w:marLeft w:val="0"/>
          <w:marRight w:val="0"/>
          <w:marTop w:val="0"/>
          <w:marBottom w:val="0"/>
          <w:divBdr>
            <w:top w:val="none" w:sz="0" w:space="0" w:color="auto"/>
            <w:left w:val="none" w:sz="0" w:space="0" w:color="auto"/>
            <w:bottom w:val="none" w:sz="0" w:space="0" w:color="auto"/>
            <w:right w:val="none" w:sz="0" w:space="0" w:color="auto"/>
          </w:divBdr>
          <w:divsChild>
            <w:div w:id="1020087642">
              <w:marLeft w:val="0"/>
              <w:marRight w:val="0"/>
              <w:marTop w:val="0"/>
              <w:marBottom w:val="0"/>
              <w:divBdr>
                <w:top w:val="none" w:sz="0" w:space="0" w:color="auto"/>
                <w:left w:val="none" w:sz="0" w:space="0" w:color="auto"/>
                <w:bottom w:val="none" w:sz="0" w:space="0" w:color="auto"/>
                <w:right w:val="none" w:sz="0" w:space="0" w:color="auto"/>
              </w:divBdr>
            </w:div>
          </w:divsChild>
        </w:div>
        <w:div w:id="636840713">
          <w:marLeft w:val="0"/>
          <w:marRight w:val="0"/>
          <w:marTop w:val="0"/>
          <w:marBottom w:val="0"/>
          <w:divBdr>
            <w:top w:val="none" w:sz="0" w:space="0" w:color="auto"/>
            <w:left w:val="none" w:sz="0" w:space="0" w:color="auto"/>
            <w:bottom w:val="none" w:sz="0" w:space="0" w:color="auto"/>
            <w:right w:val="none" w:sz="0" w:space="0" w:color="auto"/>
          </w:divBdr>
          <w:divsChild>
            <w:div w:id="1973710540">
              <w:marLeft w:val="0"/>
              <w:marRight w:val="0"/>
              <w:marTop w:val="0"/>
              <w:marBottom w:val="0"/>
              <w:divBdr>
                <w:top w:val="none" w:sz="0" w:space="0" w:color="auto"/>
                <w:left w:val="none" w:sz="0" w:space="0" w:color="auto"/>
                <w:bottom w:val="none" w:sz="0" w:space="0" w:color="auto"/>
                <w:right w:val="none" w:sz="0" w:space="0" w:color="auto"/>
              </w:divBdr>
            </w:div>
          </w:divsChild>
        </w:div>
        <w:div w:id="641540569">
          <w:marLeft w:val="0"/>
          <w:marRight w:val="0"/>
          <w:marTop w:val="0"/>
          <w:marBottom w:val="0"/>
          <w:divBdr>
            <w:top w:val="none" w:sz="0" w:space="0" w:color="auto"/>
            <w:left w:val="none" w:sz="0" w:space="0" w:color="auto"/>
            <w:bottom w:val="none" w:sz="0" w:space="0" w:color="auto"/>
            <w:right w:val="none" w:sz="0" w:space="0" w:color="auto"/>
          </w:divBdr>
          <w:divsChild>
            <w:div w:id="1343387627">
              <w:marLeft w:val="0"/>
              <w:marRight w:val="0"/>
              <w:marTop w:val="0"/>
              <w:marBottom w:val="0"/>
              <w:divBdr>
                <w:top w:val="none" w:sz="0" w:space="0" w:color="auto"/>
                <w:left w:val="none" w:sz="0" w:space="0" w:color="auto"/>
                <w:bottom w:val="none" w:sz="0" w:space="0" w:color="auto"/>
                <w:right w:val="none" w:sz="0" w:space="0" w:color="auto"/>
              </w:divBdr>
            </w:div>
          </w:divsChild>
        </w:div>
        <w:div w:id="665740633">
          <w:marLeft w:val="0"/>
          <w:marRight w:val="0"/>
          <w:marTop w:val="0"/>
          <w:marBottom w:val="0"/>
          <w:divBdr>
            <w:top w:val="none" w:sz="0" w:space="0" w:color="auto"/>
            <w:left w:val="none" w:sz="0" w:space="0" w:color="auto"/>
            <w:bottom w:val="none" w:sz="0" w:space="0" w:color="auto"/>
            <w:right w:val="none" w:sz="0" w:space="0" w:color="auto"/>
          </w:divBdr>
          <w:divsChild>
            <w:div w:id="728462125">
              <w:marLeft w:val="0"/>
              <w:marRight w:val="0"/>
              <w:marTop w:val="0"/>
              <w:marBottom w:val="0"/>
              <w:divBdr>
                <w:top w:val="none" w:sz="0" w:space="0" w:color="auto"/>
                <w:left w:val="none" w:sz="0" w:space="0" w:color="auto"/>
                <w:bottom w:val="none" w:sz="0" w:space="0" w:color="auto"/>
                <w:right w:val="none" w:sz="0" w:space="0" w:color="auto"/>
              </w:divBdr>
            </w:div>
          </w:divsChild>
        </w:div>
        <w:div w:id="703823017">
          <w:marLeft w:val="0"/>
          <w:marRight w:val="0"/>
          <w:marTop w:val="0"/>
          <w:marBottom w:val="0"/>
          <w:divBdr>
            <w:top w:val="none" w:sz="0" w:space="0" w:color="auto"/>
            <w:left w:val="none" w:sz="0" w:space="0" w:color="auto"/>
            <w:bottom w:val="none" w:sz="0" w:space="0" w:color="auto"/>
            <w:right w:val="none" w:sz="0" w:space="0" w:color="auto"/>
          </w:divBdr>
          <w:divsChild>
            <w:div w:id="646478831">
              <w:marLeft w:val="0"/>
              <w:marRight w:val="0"/>
              <w:marTop w:val="0"/>
              <w:marBottom w:val="0"/>
              <w:divBdr>
                <w:top w:val="none" w:sz="0" w:space="0" w:color="auto"/>
                <w:left w:val="none" w:sz="0" w:space="0" w:color="auto"/>
                <w:bottom w:val="none" w:sz="0" w:space="0" w:color="auto"/>
                <w:right w:val="none" w:sz="0" w:space="0" w:color="auto"/>
              </w:divBdr>
            </w:div>
          </w:divsChild>
        </w:div>
        <w:div w:id="755593812">
          <w:marLeft w:val="0"/>
          <w:marRight w:val="0"/>
          <w:marTop w:val="0"/>
          <w:marBottom w:val="0"/>
          <w:divBdr>
            <w:top w:val="none" w:sz="0" w:space="0" w:color="auto"/>
            <w:left w:val="none" w:sz="0" w:space="0" w:color="auto"/>
            <w:bottom w:val="none" w:sz="0" w:space="0" w:color="auto"/>
            <w:right w:val="none" w:sz="0" w:space="0" w:color="auto"/>
          </w:divBdr>
          <w:divsChild>
            <w:div w:id="946809647">
              <w:marLeft w:val="0"/>
              <w:marRight w:val="0"/>
              <w:marTop w:val="0"/>
              <w:marBottom w:val="0"/>
              <w:divBdr>
                <w:top w:val="none" w:sz="0" w:space="0" w:color="auto"/>
                <w:left w:val="none" w:sz="0" w:space="0" w:color="auto"/>
                <w:bottom w:val="none" w:sz="0" w:space="0" w:color="auto"/>
                <w:right w:val="none" w:sz="0" w:space="0" w:color="auto"/>
              </w:divBdr>
            </w:div>
          </w:divsChild>
        </w:div>
        <w:div w:id="877738265">
          <w:marLeft w:val="0"/>
          <w:marRight w:val="0"/>
          <w:marTop w:val="0"/>
          <w:marBottom w:val="0"/>
          <w:divBdr>
            <w:top w:val="none" w:sz="0" w:space="0" w:color="auto"/>
            <w:left w:val="none" w:sz="0" w:space="0" w:color="auto"/>
            <w:bottom w:val="none" w:sz="0" w:space="0" w:color="auto"/>
            <w:right w:val="none" w:sz="0" w:space="0" w:color="auto"/>
          </w:divBdr>
          <w:divsChild>
            <w:div w:id="208537662">
              <w:marLeft w:val="0"/>
              <w:marRight w:val="0"/>
              <w:marTop w:val="0"/>
              <w:marBottom w:val="0"/>
              <w:divBdr>
                <w:top w:val="none" w:sz="0" w:space="0" w:color="auto"/>
                <w:left w:val="none" w:sz="0" w:space="0" w:color="auto"/>
                <w:bottom w:val="none" w:sz="0" w:space="0" w:color="auto"/>
                <w:right w:val="none" w:sz="0" w:space="0" w:color="auto"/>
              </w:divBdr>
            </w:div>
          </w:divsChild>
        </w:div>
        <w:div w:id="1107235606">
          <w:marLeft w:val="0"/>
          <w:marRight w:val="0"/>
          <w:marTop w:val="0"/>
          <w:marBottom w:val="0"/>
          <w:divBdr>
            <w:top w:val="none" w:sz="0" w:space="0" w:color="auto"/>
            <w:left w:val="none" w:sz="0" w:space="0" w:color="auto"/>
            <w:bottom w:val="none" w:sz="0" w:space="0" w:color="auto"/>
            <w:right w:val="none" w:sz="0" w:space="0" w:color="auto"/>
          </w:divBdr>
          <w:divsChild>
            <w:div w:id="163740025">
              <w:marLeft w:val="0"/>
              <w:marRight w:val="0"/>
              <w:marTop w:val="0"/>
              <w:marBottom w:val="0"/>
              <w:divBdr>
                <w:top w:val="none" w:sz="0" w:space="0" w:color="auto"/>
                <w:left w:val="none" w:sz="0" w:space="0" w:color="auto"/>
                <w:bottom w:val="none" w:sz="0" w:space="0" w:color="auto"/>
                <w:right w:val="none" w:sz="0" w:space="0" w:color="auto"/>
              </w:divBdr>
            </w:div>
          </w:divsChild>
        </w:div>
        <w:div w:id="1111823337">
          <w:marLeft w:val="0"/>
          <w:marRight w:val="0"/>
          <w:marTop w:val="0"/>
          <w:marBottom w:val="0"/>
          <w:divBdr>
            <w:top w:val="none" w:sz="0" w:space="0" w:color="auto"/>
            <w:left w:val="none" w:sz="0" w:space="0" w:color="auto"/>
            <w:bottom w:val="none" w:sz="0" w:space="0" w:color="auto"/>
            <w:right w:val="none" w:sz="0" w:space="0" w:color="auto"/>
          </w:divBdr>
          <w:divsChild>
            <w:div w:id="1290238392">
              <w:marLeft w:val="0"/>
              <w:marRight w:val="0"/>
              <w:marTop w:val="0"/>
              <w:marBottom w:val="0"/>
              <w:divBdr>
                <w:top w:val="none" w:sz="0" w:space="0" w:color="auto"/>
                <w:left w:val="none" w:sz="0" w:space="0" w:color="auto"/>
                <w:bottom w:val="none" w:sz="0" w:space="0" w:color="auto"/>
                <w:right w:val="none" w:sz="0" w:space="0" w:color="auto"/>
              </w:divBdr>
            </w:div>
          </w:divsChild>
        </w:div>
        <w:div w:id="1177380037">
          <w:marLeft w:val="0"/>
          <w:marRight w:val="0"/>
          <w:marTop w:val="0"/>
          <w:marBottom w:val="0"/>
          <w:divBdr>
            <w:top w:val="none" w:sz="0" w:space="0" w:color="auto"/>
            <w:left w:val="none" w:sz="0" w:space="0" w:color="auto"/>
            <w:bottom w:val="none" w:sz="0" w:space="0" w:color="auto"/>
            <w:right w:val="none" w:sz="0" w:space="0" w:color="auto"/>
          </w:divBdr>
          <w:divsChild>
            <w:div w:id="913122642">
              <w:marLeft w:val="0"/>
              <w:marRight w:val="0"/>
              <w:marTop w:val="0"/>
              <w:marBottom w:val="0"/>
              <w:divBdr>
                <w:top w:val="none" w:sz="0" w:space="0" w:color="auto"/>
                <w:left w:val="none" w:sz="0" w:space="0" w:color="auto"/>
                <w:bottom w:val="none" w:sz="0" w:space="0" w:color="auto"/>
                <w:right w:val="none" w:sz="0" w:space="0" w:color="auto"/>
              </w:divBdr>
            </w:div>
          </w:divsChild>
        </w:div>
        <w:div w:id="1221936595">
          <w:marLeft w:val="0"/>
          <w:marRight w:val="0"/>
          <w:marTop w:val="0"/>
          <w:marBottom w:val="0"/>
          <w:divBdr>
            <w:top w:val="none" w:sz="0" w:space="0" w:color="auto"/>
            <w:left w:val="none" w:sz="0" w:space="0" w:color="auto"/>
            <w:bottom w:val="none" w:sz="0" w:space="0" w:color="auto"/>
            <w:right w:val="none" w:sz="0" w:space="0" w:color="auto"/>
          </w:divBdr>
          <w:divsChild>
            <w:div w:id="1529758556">
              <w:marLeft w:val="0"/>
              <w:marRight w:val="0"/>
              <w:marTop w:val="0"/>
              <w:marBottom w:val="0"/>
              <w:divBdr>
                <w:top w:val="none" w:sz="0" w:space="0" w:color="auto"/>
                <w:left w:val="none" w:sz="0" w:space="0" w:color="auto"/>
                <w:bottom w:val="none" w:sz="0" w:space="0" w:color="auto"/>
                <w:right w:val="none" w:sz="0" w:space="0" w:color="auto"/>
              </w:divBdr>
            </w:div>
          </w:divsChild>
        </w:div>
        <w:div w:id="1308782068">
          <w:marLeft w:val="0"/>
          <w:marRight w:val="0"/>
          <w:marTop w:val="0"/>
          <w:marBottom w:val="0"/>
          <w:divBdr>
            <w:top w:val="none" w:sz="0" w:space="0" w:color="auto"/>
            <w:left w:val="none" w:sz="0" w:space="0" w:color="auto"/>
            <w:bottom w:val="none" w:sz="0" w:space="0" w:color="auto"/>
            <w:right w:val="none" w:sz="0" w:space="0" w:color="auto"/>
          </w:divBdr>
          <w:divsChild>
            <w:div w:id="312680649">
              <w:marLeft w:val="0"/>
              <w:marRight w:val="0"/>
              <w:marTop w:val="0"/>
              <w:marBottom w:val="0"/>
              <w:divBdr>
                <w:top w:val="none" w:sz="0" w:space="0" w:color="auto"/>
                <w:left w:val="none" w:sz="0" w:space="0" w:color="auto"/>
                <w:bottom w:val="none" w:sz="0" w:space="0" w:color="auto"/>
                <w:right w:val="none" w:sz="0" w:space="0" w:color="auto"/>
              </w:divBdr>
            </w:div>
          </w:divsChild>
        </w:div>
        <w:div w:id="1312251722">
          <w:marLeft w:val="0"/>
          <w:marRight w:val="0"/>
          <w:marTop w:val="0"/>
          <w:marBottom w:val="0"/>
          <w:divBdr>
            <w:top w:val="none" w:sz="0" w:space="0" w:color="auto"/>
            <w:left w:val="none" w:sz="0" w:space="0" w:color="auto"/>
            <w:bottom w:val="none" w:sz="0" w:space="0" w:color="auto"/>
            <w:right w:val="none" w:sz="0" w:space="0" w:color="auto"/>
          </w:divBdr>
          <w:divsChild>
            <w:div w:id="138039143">
              <w:marLeft w:val="0"/>
              <w:marRight w:val="0"/>
              <w:marTop w:val="0"/>
              <w:marBottom w:val="0"/>
              <w:divBdr>
                <w:top w:val="none" w:sz="0" w:space="0" w:color="auto"/>
                <w:left w:val="none" w:sz="0" w:space="0" w:color="auto"/>
                <w:bottom w:val="none" w:sz="0" w:space="0" w:color="auto"/>
                <w:right w:val="none" w:sz="0" w:space="0" w:color="auto"/>
              </w:divBdr>
            </w:div>
          </w:divsChild>
        </w:div>
        <w:div w:id="1314872865">
          <w:marLeft w:val="0"/>
          <w:marRight w:val="0"/>
          <w:marTop w:val="0"/>
          <w:marBottom w:val="0"/>
          <w:divBdr>
            <w:top w:val="none" w:sz="0" w:space="0" w:color="auto"/>
            <w:left w:val="none" w:sz="0" w:space="0" w:color="auto"/>
            <w:bottom w:val="none" w:sz="0" w:space="0" w:color="auto"/>
            <w:right w:val="none" w:sz="0" w:space="0" w:color="auto"/>
          </w:divBdr>
          <w:divsChild>
            <w:div w:id="100230003">
              <w:marLeft w:val="0"/>
              <w:marRight w:val="0"/>
              <w:marTop w:val="0"/>
              <w:marBottom w:val="0"/>
              <w:divBdr>
                <w:top w:val="none" w:sz="0" w:space="0" w:color="auto"/>
                <w:left w:val="none" w:sz="0" w:space="0" w:color="auto"/>
                <w:bottom w:val="none" w:sz="0" w:space="0" w:color="auto"/>
                <w:right w:val="none" w:sz="0" w:space="0" w:color="auto"/>
              </w:divBdr>
            </w:div>
          </w:divsChild>
        </w:div>
        <w:div w:id="1367561115">
          <w:marLeft w:val="0"/>
          <w:marRight w:val="0"/>
          <w:marTop w:val="0"/>
          <w:marBottom w:val="0"/>
          <w:divBdr>
            <w:top w:val="none" w:sz="0" w:space="0" w:color="auto"/>
            <w:left w:val="none" w:sz="0" w:space="0" w:color="auto"/>
            <w:bottom w:val="none" w:sz="0" w:space="0" w:color="auto"/>
            <w:right w:val="none" w:sz="0" w:space="0" w:color="auto"/>
          </w:divBdr>
          <w:divsChild>
            <w:div w:id="1463577726">
              <w:marLeft w:val="0"/>
              <w:marRight w:val="0"/>
              <w:marTop w:val="0"/>
              <w:marBottom w:val="0"/>
              <w:divBdr>
                <w:top w:val="none" w:sz="0" w:space="0" w:color="auto"/>
                <w:left w:val="none" w:sz="0" w:space="0" w:color="auto"/>
                <w:bottom w:val="none" w:sz="0" w:space="0" w:color="auto"/>
                <w:right w:val="none" w:sz="0" w:space="0" w:color="auto"/>
              </w:divBdr>
            </w:div>
          </w:divsChild>
        </w:div>
        <w:div w:id="1509712563">
          <w:marLeft w:val="0"/>
          <w:marRight w:val="0"/>
          <w:marTop w:val="0"/>
          <w:marBottom w:val="0"/>
          <w:divBdr>
            <w:top w:val="none" w:sz="0" w:space="0" w:color="auto"/>
            <w:left w:val="none" w:sz="0" w:space="0" w:color="auto"/>
            <w:bottom w:val="none" w:sz="0" w:space="0" w:color="auto"/>
            <w:right w:val="none" w:sz="0" w:space="0" w:color="auto"/>
          </w:divBdr>
          <w:divsChild>
            <w:div w:id="2137866233">
              <w:marLeft w:val="0"/>
              <w:marRight w:val="0"/>
              <w:marTop w:val="0"/>
              <w:marBottom w:val="0"/>
              <w:divBdr>
                <w:top w:val="none" w:sz="0" w:space="0" w:color="auto"/>
                <w:left w:val="none" w:sz="0" w:space="0" w:color="auto"/>
                <w:bottom w:val="none" w:sz="0" w:space="0" w:color="auto"/>
                <w:right w:val="none" w:sz="0" w:space="0" w:color="auto"/>
              </w:divBdr>
            </w:div>
          </w:divsChild>
        </w:div>
        <w:div w:id="1848783156">
          <w:marLeft w:val="0"/>
          <w:marRight w:val="0"/>
          <w:marTop w:val="0"/>
          <w:marBottom w:val="0"/>
          <w:divBdr>
            <w:top w:val="none" w:sz="0" w:space="0" w:color="auto"/>
            <w:left w:val="none" w:sz="0" w:space="0" w:color="auto"/>
            <w:bottom w:val="none" w:sz="0" w:space="0" w:color="auto"/>
            <w:right w:val="none" w:sz="0" w:space="0" w:color="auto"/>
          </w:divBdr>
          <w:divsChild>
            <w:div w:id="1594363431">
              <w:marLeft w:val="0"/>
              <w:marRight w:val="0"/>
              <w:marTop w:val="0"/>
              <w:marBottom w:val="0"/>
              <w:divBdr>
                <w:top w:val="none" w:sz="0" w:space="0" w:color="auto"/>
                <w:left w:val="none" w:sz="0" w:space="0" w:color="auto"/>
                <w:bottom w:val="none" w:sz="0" w:space="0" w:color="auto"/>
                <w:right w:val="none" w:sz="0" w:space="0" w:color="auto"/>
              </w:divBdr>
            </w:div>
          </w:divsChild>
        </w:div>
        <w:div w:id="1861238747">
          <w:marLeft w:val="0"/>
          <w:marRight w:val="0"/>
          <w:marTop w:val="0"/>
          <w:marBottom w:val="0"/>
          <w:divBdr>
            <w:top w:val="none" w:sz="0" w:space="0" w:color="auto"/>
            <w:left w:val="none" w:sz="0" w:space="0" w:color="auto"/>
            <w:bottom w:val="none" w:sz="0" w:space="0" w:color="auto"/>
            <w:right w:val="none" w:sz="0" w:space="0" w:color="auto"/>
          </w:divBdr>
          <w:divsChild>
            <w:div w:id="944968351">
              <w:marLeft w:val="0"/>
              <w:marRight w:val="0"/>
              <w:marTop w:val="0"/>
              <w:marBottom w:val="0"/>
              <w:divBdr>
                <w:top w:val="none" w:sz="0" w:space="0" w:color="auto"/>
                <w:left w:val="none" w:sz="0" w:space="0" w:color="auto"/>
                <w:bottom w:val="none" w:sz="0" w:space="0" w:color="auto"/>
                <w:right w:val="none" w:sz="0" w:space="0" w:color="auto"/>
              </w:divBdr>
            </w:div>
          </w:divsChild>
        </w:div>
        <w:div w:id="1913420554">
          <w:marLeft w:val="0"/>
          <w:marRight w:val="0"/>
          <w:marTop w:val="0"/>
          <w:marBottom w:val="0"/>
          <w:divBdr>
            <w:top w:val="none" w:sz="0" w:space="0" w:color="auto"/>
            <w:left w:val="none" w:sz="0" w:space="0" w:color="auto"/>
            <w:bottom w:val="none" w:sz="0" w:space="0" w:color="auto"/>
            <w:right w:val="none" w:sz="0" w:space="0" w:color="auto"/>
          </w:divBdr>
          <w:divsChild>
            <w:div w:id="130115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401973">
      <w:bodyDiv w:val="1"/>
      <w:marLeft w:val="0"/>
      <w:marRight w:val="0"/>
      <w:marTop w:val="0"/>
      <w:marBottom w:val="0"/>
      <w:divBdr>
        <w:top w:val="none" w:sz="0" w:space="0" w:color="auto"/>
        <w:left w:val="none" w:sz="0" w:space="0" w:color="auto"/>
        <w:bottom w:val="none" w:sz="0" w:space="0" w:color="auto"/>
        <w:right w:val="none" w:sz="0" w:space="0" w:color="auto"/>
      </w:divBdr>
      <w:divsChild>
        <w:div w:id="16780253">
          <w:marLeft w:val="0"/>
          <w:marRight w:val="0"/>
          <w:marTop w:val="0"/>
          <w:marBottom w:val="0"/>
          <w:divBdr>
            <w:top w:val="none" w:sz="0" w:space="0" w:color="auto"/>
            <w:left w:val="none" w:sz="0" w:space="0" w:color="auto"/>
            <w:bottom w:val="none" w:sz="0" w:space="0" w:color="auto"/>
            <w:right w:val="none" w:sz="0" w:space="0" w:color="auto"/>
          </w:divBdr>
          <w:divsChild>
            <w:div w:id="1663657304">
              <w:marLeft w:val="0"/>
              <w:marRight w:val="0"/>
              <w:marTop w:val="0"/>
              <w:marBottom w:val="0"/>
              <w:divBdr>
                <w:top w:val="none" w:sz="0" w:space="0" w:color="auto"/>
                <w:left w:val="none" w:sz="0" w:space="0" w:color="auto"/>
                <w:bottom w:val="none" w:sz="0" w:space="0" w:color="auto"/>
                <w:right w:val="none" w:sz="0" w:space="0" w:color="auto"/>
              </w:divBdr>
            </w:div>
          </w:divsChild>
        </w:div>
        <w:div w:id="211432120">
          <w:marLeft w:val="0"/>
          <w:marRight w:val="0"/>
          <w:marTop w:val="0"/>
          <w:marBottom w:val="0"/>
          <w:divBdr>
            <w:top w:val="none" w:sz="0" w:space="0" w:color="auto"/>
            <w:left w:val="none" w:sz="0" w:space="0" w:color="auto"/>
            <w:bottom w:val="none" w:sz="0" w:space="0" w:color="auto"/>
            <w:right w:val="none" w:sz="0" w:space="0" w:color="auto"/>
          </w:divBdr>
          <w:divsChild>
            <w:div w:id="100229364">
              <w:marLeft w:val="0"/>
              <w:marRight w:val="0"/>
              <w:marTop w:val="0"/>
              <w:marBottom w:val="0"/>
              <w:divBdr>
                <w:top w:val="none" w:sz="0" w:space="0" w:color="auto"/>
                <w:left w:val="none" w:sz="0" w:space="0" w:color="auto"/>
                <w:bottom w:val="none" w:sz="0" w:space="0" w:color="auto"/>
                <w:right w:val="none" w:sz="0" w:space="0" w:color="auto"/>
              </w:divBdr>
            </w:div>
          </w:divsChild>
        </w:div>
        <w:div w:id="288174448">
          <w:marLeft w:val="0"/>
          <w:marRight w:val="0"/>
          <w:marTop w:val="0"/>
          <w:marBottom w:val="0"/>
          <w:divBdr>
            <w:top w:val="none" w:sz="0" w:space="0" w:color="auto"/>
            <w:left w:val="none" w:sz="0" w:space="0" w:color="auto"/>
            <w:bottom w:val="none" w:sz="0" w:space="0" w:color="auto"/>
            <w:right w:val="none" w:sz="0" w:space="0" w:color="auto"/>
          </w:divBdr>
          <w:divsChild>
            <w:div w:id="1837572866">
              <w:marLeft w:val="0"/>
              <w:marRight w:val="0"/>
              <w:marTop w:val="0"/>
              <w:marBottom w:val="0"/>
              <w:divBdr>
                <w:top w:val="none" w:sz="0" w:space="0" w:color="auto"/>
                <w:left w:val="none" w:sz="0" w:space="0" w:color="auto"/>
                <w:bottom w:val="none" w:sz="0" w:space="0" w:color="auto"/>
                <w:right w:val="none" w:sz="0" w:space="0" w:color="auto"/>
              </w:divBdr>
            </w:div>
          </w:divsChild>
        </w:div>
        <w:div w:id="302850223">
          <w:marLeft w:val="0"/>
          <w:marRight w:val="0"/>
          <w:marTop w:val="0"/>
          <w:marBottom w:val="0"/>
          <w:divBdr>
            <w:top w:val="none" w:sz="0" w:space="0" w:color="auto"/>
            <w:left w:val="none" w:sz="0" w:space="0" w:color="auto"/>
            <w:bottom w:val="none" w:sz="0" w:space="0" w:color="auto"/>
            <w:right w:val="none" w:sz="0" w:space="0" w:color="auto"/>
          </w:divBdr>
          <w:divsChild>
            <w:div w:id="1111320594">
              <w:marLeft w:val="0"/>
              <w:marRight w:val="0"/>
              <w:marTop w:val="0"/>
              <w:marBottom w:val="0"/>
              <w:divBdr>
                <w:top w:val="none" w:sz="0" w:space="0" w:color="auto"/>
                <w:left w:val="none" w:sz="0" w:space="0" w:color="auto"/>
                <w:bottom w:val="none" w:sz="0" w:space="0" w:color="auto"/>
                <w:right w:val="none" w:sz="0" w:space="0" w:color="auto"/>
              </w:divBdr>
            </w:div>
          </w:divsChild>
        </w:div>
        <w:div w:id="331447384">
          <w:marLeft w:val="0"/>
          <w:marRight w:val="0"/>
          <w:marTop w:val="0"/>
          <w:marBottom w:val="0"/>
          <w:divBdr>
            <w:top w:val="none" w:sz="0" w:space="0" w:color="auto"/>
            <w:left w:val="none" w:sz="0" w:space="0" w:color="auto"/>
            <w:bottom w:val="none" w:sz="0" w:space="0" w:color="auto"/>
            <w:right w:val="none" w:sz="0" w:space="0" w:color="auto"/>
          </w:divBdr>
          <w:divsChild>
            <w:div w:id="455562720">
              <w:marLeft w:val="0"/>
              <w:marRight w:val="0"/>
              <w:marTop w:val="0"/>
              <w:marBottom w:val="0"/>
              <w:divBdr>
                <w:top w:val="none" w:sz="0" w:space="0" w:color="auto"/>
                <w:left w:val="none" w:sz="0" w:space="0" w:color="auto"/>
                <w:bottom w:val="none" w:sz="0" w:space="0" w:color="auto"/>
                <w:right w:val="none" w:sz="0" w:space="0" w:color="auto"/>
              </w:divBdr>
            </w:div>
          </w:divsChild>
        </w:div>
        <w:div w:id="414399573">
          <w:marLeft w:val="0"/>
          <w:marRight w:val="0"/>
          <w:marTop w:val="0"/>
          <w:marBottom w:val="0"/>
          <w:divBdr>
            <w:top w:val="none" w:sz="0" w:space="0" w:color="auto"/>
            <w:left w:val="none" w:sz="0" w:space="0" w:color="auto"/>
            <w:bottom w:val="none" w:sz="0" w:space="0" w:color="auto"/>
            <w:right w:val="none" w:sz="0" w:space="0" w:color="auto"/>
          </w:divBdr>
          <w:divsChild>
            <w:div w:id="1563516678">
              <w:marLeft w:val="0"/>
              <w:marRight w:val="0"/>
              <w:marTop w:val="0"/>
              <w:marBottom w:val="0"/>
              <w:divBdr>
                <w:top w:val="none" w:sz="0" w:space="0" w:color="auto"/>
                <w:left w:val="none" w:sz="0" w:space="0" w:color="auto"/>
                <w:bottom w:val="none" w:sz="0" w:space="0" w:color="auto"/>
                <w:right w:val="none" w:sz="0" w:space="0" w:color="auto"/>
              </w:divBdr>
            </w:div>
          </w:divsChild>
        </w:div>
        <w:div w:id="417560559">
          <w:marLeft w:val="0"/>
          <w:marRight w:val="0"/>
          <w:marTop w:val="0"/>
          <w:marBottom w:val="0"/>
          <w:divBdr>
            <w:top w:val="none" w:sz="0" w:space="0" w:color="auto"/>
            <w:left w:val="none" w:sz="0" w:space="0" w:color="auto"/>
            <w:bottom w:val="none" w:sz="0" w:space="0" w:color="auto"/>
            <w:right w:val="none" w:sz="0" w:space="0" w:color="auto"/>
          </w:divBdr>
          <w:divsChild>
            <w:div w:id="745298484">
              <w:marLeft w:val="0"/>
              <w:marRight w:val="0"/>
              <w:marTop w:val="0"/>
              <w:marBottom w:val="0"/>
              <w:divBdr>
                <w:top w:val="none" w:sz="0" w:space="0" w:color="auto"/>
                <w:left w:val="none" w:sz="0" w:space="0" w:color="auto"/>
                <w:bottom w:val="none" w:sz="0" w:space="0" w:color="auto"/>
                <w:right w:val="none" w:sz="0" w:space="0" w:color="auto"/>
              </w:divBdr>
            </w:div>
          </w:divsChild>
        </w:div>
        <w:div w:id="747993647">
          <w:marLeft w:val="0"/>
          <w:marRight w:val="0"/>
          <w:marTop w:val="0"/>
          <w:marBottom w:val="0"/>
          <w:divBdr>
            <w:top w:val="none" w:sz="0" w:space="0" w:color="auto"/>
            <w:left w:val="none" w:sz="0" w:space="0" w:color="auto"/>
            <w:bottom w:val="none" w:sz="0" w:space="0" w:color="auto"/>
            <w:right w:val="none" w:sz="0" w:space="0" w:color="auto"/>
          </w:divBdr>
          <w:divsChild>
            <w:div w:id="1921017517">
              <w:marLeft w:val="0"/>
              <w:marRight w:val="0"/>
              <w:marTop w:val="0"/>
              <w:marBottom w:val="0"/>
              <w:divBdr>
                <w:top w:val="none" w:sz="0" w:space="0" w:color="auto"/>
                <w:left w:val="none" w:sz="0" w:space="0" w:color="auto"/>
                <w:bottom w:val="none" w:sz="0" w:space="0" w:color="auto"/>
                <w:right w:val="none" w:sz="0" w:space="0" w:color="auto"/>
              </w:divBdr>
            </w:div>
          </w:divsChild>
        </w:div>
        <w:div w:id="951059340">
          <w:marLeft w:val="0"/>
          <w:marRight w:val="0"/>
          <w:marTop w:val="0"/>
          <w:marBottom w:val="0"/>
          <w:divBdr>
            <w:top w:val="none" w:sz="0" w:space="0" w:color="auto"/>
            <w:left w:val="none" w:sz="0" w:space="0" w:color="auto"/>
            <w:bottom w:val="none" w:sz="0" w:space="0" w:color="auto"/>
            <w:right w:val="none" w:sz="0" w:space="0" w:color="auto"/>
          </w:divBdr>
          <w:divsChild>
            <w:div w:id="1211454628">
              <w:marLeft w:val="0"/>
              <w:marRight w:val="0"/>
              <w:marTop w:val="0"/>
              <w:marBottom w:val="0"/>
              <w:divBdr>
                <w:top w:val="none" w:sz="0" w:space="0" w:color="auto"/>
                <w:left w:val="none" w:sz="0" w:space="0" w:color="auto"/>
                <w:bottom w:val="none" w:sz="0" w:space="0" w:color="auto"/>
                <w:right w:val="none" w:sz="0" w:space="0" w:color="auto"/>
              </w:divBdr>
            </w:div>
          </w:divsChild>
        </w:div>
        <w:div w:id="956525382">
          <w:marLeft w:val="0"/>
          <w:marRight w:val="0"/>
          <w:marTop w:val="0"/>
          <w:marBottom w:val="0"/>
          <w:divBdr>
            <w:top w:val="none" w:sz="0" w:space="0" w:color="auto"/>
            <w:left w:val="none" w:sz="0" w:space="0" w:color="auto"/>
            <w:bottom w:val="none" w:sz="0" w:space="0" w:color="auto"/>
            <w:right w:val="none" w:sz="0" w:space="0" w:color="auto"/>
          </w:divBdr>
          <w:divsChild>
            <w:div w:id="877007374">
              <w:marLeft w:val="0"/>
              <w:marRight w:val="0"/>
              <w:marTop w:val="0"/>
              <w:marBottom w:val="0"/>
              <w:divBdr>
                <w:top w:val="none" w:sz="0" w:space="0" w:color="auto"/>
                <w:left w:val="none" w:sz="0" w:space="0" w:color="auto"/>
                <w:bottom w:val="none" w:sz="0" w:space="0" w:color="auto"/>
                <w:right w:val="none" w:sz="0" w:space="0" w:color="auto"/>
              </w:divBdr>
            </w:div>
          </w:divsChild>
        </w:div>
        <w:div w:id="1034574383">
          <w:marLeft w:val="0"/>
          <w:marRight w:val="0"/>
          <w:marTop w:val="0"/>
          <w:marBottom w:val="0"/>
          <w:divBdr>
            <w:top w:val="none" w:sz="0" w:space="0" w:color="auto"/>
            <w:left w:val="none" w:sz="0" w:space="0" w:color="auto"/>
            <w:bottom w:val="none" w:sz="0" w:space="0" w:color="auto"/>
            <w:right w:val="none" w:sz="0" w:space="0" w:color="auto"/>
          </w:divBdr>
          <w:divsChild>
            <w:div w:id="223176226">
              <w:marLeft w:val="0"/>
              <w:marRight w:val="0"/>
              <w:marTop w:val="0"/>
              <w:marBottom w:val="0"/>
              <w:divBdr>
                <w:top w:val="none" w:sz="0" w:space="0" w:color="auto"/>
                <w:left w:val="none" w:sz="0" w:space="0" w:color="auto"/>
                <w:bottom w:val="none" w:sz="0" w:space="0" w:color="auto"/>
                <w:right w:val="none" w:sz="0" w:space="0" w:color="auto"/>
              </w:divBdr>
            </w:div>
          </w:divsChild>
        </w:div>
        <w:div w:id="1188445519">
          <w:marLeft w:val="0"/>
          <w:marRight w:val="0"/>
          <w:marTop w:val="0"/>
          <w:marBottom w:val="0"/>
          <w:divBdr>
            <w:top w:val="none" w:sz="0" w:space="0" w:color="auto"/>
            <w:left w:val="none" w:sz="0" w:space="0" w:color="auto"/>
            <w:bottom w:val="none" w:sz="0" w:space="0" w:color="auto"/>
            <w:right w:val="none" w:sz="0" w:space="0" w:color="auto"/>
          </w:divBdr>
          <w:divsChild>
            <w:div w:id="904491992">
              <w:marLeft w:val="0"/>
              <w:marRight w:val="0"/>
              <w:marTop w:val="0"/>
              <w:marBottom w:val="0"/>
              <w:divBdr>
                <w:top w:val="none" w:sz="0" w:space="0" w:color="auto"/>
                <w:left w:val="none" w:sz="0" w:space="0" w:color="auto"/>
                <w:bottom w:val="none" w:sz="0" w:space="0" w:color="auto"/>
                <w:right w:val="none" w:sz="0" w:space="0" w:color="auto"/>
              </w:divBdr>
            </w:div>
          </w:divsChild>
        </w:div>
        <w:div w:id="1255897809">
          <w:marLeft w:val="0"/>
          <w:marRight w:val="0"/>
          <w:marTop w:val="0"/>
          <w:marBottom w:val="0"/>
          <w:divBdr>
            <w:top w:val="none" w:sz="0" w:space="0" w:color="auto"/>
            <w:left w:val="none" w:sz="0" w:space="0" w:color="auto"/>
            <w:bottom w:val="none" w:sz="0" w:space="0" w:color="auto"/>
            <w:right w:val="none" w:sz="0" w:space="0" w:color="auto"/>
          </w:divBdr>
          <w:divsChild>
            <w:div w:id="296380365">
              <w:marLeft w:val="0"/>
              <w:marRight w:val="0"/>
              <w:marTop w:val="0"/>
              <w:marBottom w:val="0"/>
              <w:divBdr>
                <w:top w:val="none" w:sz="0" w:space="0" w:color="auto"/>
                <w:left w:val="none" w:sz="0" w:space="0" w:color="auto"/>
                <w:bottom w:val="none" w:sz="0" w:space="0" w:color="auto"/>
                <w:right w:val="none" w:sz="0" w:space="0" w:color="auto"/>
              </w:divBdr>
            </w:div>
          </w:divsChild>
        </w:div>
        <w:div w:id="1276865332">
          <w:marLeft w:val="0"/>
          <w:marRight w:val="0"/>
          <w:marTop w:val="0"/>
          <w:marBottom w:val="0"/>
          <w:divBdr>
            <w:top w:val="none" w:sz="0" w:space="0" w:color="auto"/>
            <w:left w:val="none" w:sz="0" w:space="0" w:color="auto"/>
            <w:bottom w:val="none" w:sz="0" w:space="0" w:color="auto"/>
            <w:right w:val="none" w:sz="0" w:space="0" w:color="auto"/>
          </w:divBdr>
          <w:divsChild>
            <w:div w:id="614750993">
              <w:marLeft w:val="0"/>
              <w:marRight w:val="0"/>
              <w:marTop w:val="0"/>
              <w:marBottom w:val="0"/>
              <w:divBdr>
                <w:top w:val="none" w:sz="0" w:space="0" w:color="auto"/>
                <w:left w:val="none" w:sz="0" w:space="0" w:color="auto"/>
                <w:bottom w:val="none" w:sz="0" w:space="0" w:color="auto"/>
                <w:right w:val="none" w:sz="0" w:space="0" w:color="auto"/>
              </w:divBdr>
            </w:div>
          </w:divsChild>
        </w:div>
        <w:div w:id="1555316310">
          <w:marLeft w:val="0"/>
          <w:marRight w:val="0"/>
          <w:marTop w:val="0"/>
          <w:marBottom w:val="0"/>
          <w:divBdr>
            <w:top w:val="none" w:sz="0" w:space="0" w:color="auto"/>
            <w:left w:val="none" w:sz="0" w:space="0" w:color="auto"/>
            <w:bottom w:val="none" w:sz="0" w:space="0" w:color="auto"/>
            <w:right w:val="none" w:sz="0" w:space="0" w:color="auto"/>
          </w:divBdr>
          <w:divsChild>
            <w:div w:id="301740942">
              <w:marLeft w:val="0"/>
              <w:marRight w:val="0"/>
              <w:marTop w:val="0"/>
              <w:marBottom w:val="0"/>
              <w:divBdr>
                <w:top w:val="none" w:sz="0" w:space="0" w:color="auto"/>
                <w:left w:val="none" w:sz="0" w:space="0" w:color="auto"/>
                <w:bottom w:val="none" w:sz="0" w:space="0" w:color="auto"/>
                <w:right w:val="none" w:sz="0" w:space="0" w:color="auto"/>
              </w:divBdr>
            </w:div>
          </w:divsChild>
        </w:div>
        <w:div w:id="1808620907">
          <w:marLeft w:val="0"/>
          <w:marRight w:val="0"/>
          <w:marTop w:val="0"/>
          <w:marBottom w:val="0"/>
          <w:divBdr>
            <w:top w:val="none" w:sz="0" w:space="0" w:color="auto"/>
            <w:left w:val="none" w:sz="0" w:space="0" w:color="auto"/>
            <w:bottom w:val="none" w:sz="0" w:space="0" w:color="auto"/>
            <w:right w:val="none" w:sz="0" w:space="0" w:color="auto"/>
          </w:divBdr>
          <w:divsChild>
            <w:div w:id="50545131">
              <w:marLeft w:val="0"/>
              <w:marRight w:val="0"/>
              <w:marTop w:val="0"/>
              <w:marBottom w:val="0"/>
              <w:divBdr>
                <w:top w:val="none" w:sz="0" w:space="0" w:color="auto"/>
                <w:left w:val="none" w:sz="0" w:space="0" w:color="auto"/>
                <w:bottom w:val="none" w:sz="0" w:space="0" w:color="auto"/>
                <w:right w:val="none" w:sz="0" w:space="0" w:color="auto"/>
              </w:divBdr>
            </w:div>
          </w:divsChild>
        </w:div>
        <w:div w:id="1912081886">
          <w:marLeft w:val="0"/>
          <w:marRight w:val="0"/>
          <w:marTop w:val="0"/>
          <w:marBottom w:val="0"/>
          <w:divBdr>
            <w:top w:val="none" w:sz="0" w:space="0" w:color="auto"/>
            <w:left w:val="none" w:sz="0" w:space="0" w:color="auto"/>
            <w:bottom w:val="none" w:sz="0" w:space="0" w:color="auto"/>
            <w:right w:val="none" w:sz="0" w:space="0" w:color="auto"/>
          </w:divBdr>
          <w:divsChild>
            <w:div w:id="1712533797">
              <w:marLeft w:val="0"/>
              <w:marRight w:val="0"/>
              <w:marTop w:val="0"/>
              <w:marBottom w:val="0"/>
              <w:divBdr>
                <w:top w:val="none" w:sz="0" w:space="0" w:color="auto"/>
                <w:left w:val="none" w:sz="0" w:space="0" w:color="auto"/>
                <w:bottom w:val="none" w:sz="0" w:space="0" w:color="auto"/>
                <w:right w:val="none" w:sz="0" w:space="0" w:color="auto"/>
              </w:divBdr>
            </w:div>
          </w:divsChild>
        </w:div>
        <w:div w:id="2056851063">
          <w:marLeft w:val="0"/>
          <w:marRight w:val="0"/>
          <w:marTop w:val="0"/>
          <w:marBottom w:val="0"/>
          <w:divBdr>
            <w:top w:val="none" w:sz="0" w:space="0" w:color="auto"/>
            <w:left w:val="none" w:sz="0" w:space="0" w:color="auto"/>
            <w:bottom w:val="none" w:sz="0" w:space="0" w:color="auto"/>
            <w:right w:val="none" w:sz="0" w:space="0" w:color="auto"/>
          </w:divBdr>
          <w:divsChild>
            <w:div w:id="36891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image" Target="media/image2.jpeg"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jpeg" Id="rId14" /></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706C472E9E2D45AB236C5DAC1BE0D8" ma:contentTypeVersion="3" ma:contentTypeDescription="Een nieuw document maken." ma:contentTypeScope="" ma:versionID="e096be3fd0184ace8c6f6275aa0e041b">
  <xsd:schema xmlns:xsd="http://www.w3.org/2001/XMLSchema" xmlns:xs="http://www.w3.org/2001/XMLSchema" xmlns:p="http://schemas.microsoft.com/office/2006/metadata/properties" xmlns:ns2="34ceca9d-f836-4270-9d95-582cea913383" targetNamespace="http://schemas.microsoft.com/office/2006/metadata/properties" ma:root="true" ma:fieldsID="b0d00e6518a182b0e2538eb9348e3a1d" ns2:_="">
    <xsd:import namespace="34ceca9d-f836-4270-9d95-582cea9133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eca9d-f836-4270-9d95-582cea9133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A49B1C-8927-4F97-AB30-643ED744A6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5C7571-B24D-44E1-B7A1-A8501A05FFDD}">
  <ds:schemaRefs>
    <ds:schemaRef ds:uri="http://schemas.openxmlformats.org/officeDocument/2006/bibliography"/>
  </ds:schemaRefs>
</ds:datastoreItem>
</file>

<file path=customXml/itemProps3.xml><?xml version="1.0" encoding="utf-8"?>
<ds:datastoreItem xmlns:ds="http://schemas.openxmlformats.org/officeDocument/2006/customXml" ds:itemID="{99028089-18B8-40E2-B280-F7E68BEB21C3}">
  <ds:schemaRefs>
    <ds:schemaRef ds:uri="http://schemas.microsoft.com/sharepoint/v3/contenttype/forms"/>
  </ds:schemaRefs>
</ds:datastoreItem>
</file>

<file path=customXml/itemProps4.xml><?xml version="1.0" encoding="utf-8"?>
<ds:datastoreItem xmlns:ds="http://schemas.openxmlformats.org/officeDocument/2006/customXml" ds:itemID="{1F4D2A2A-0843-4670-86C9-046318344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eca9d-f836-4270-9d95-582cea913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RID Utrecht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Luc Aarts</dc:creator>
  <keywords/>
  <dc:description/>
  <lastModifiedBy>Thea Smid</lastModifiedBy>
  <revision>628</revision>
  <lastPrinted>2026-01-22T08:44:00.0000000Z</lastPrinted>
  <dcterms:created xsi:type="dcterms:W3CDTF">2023-11-14T08:58:00.0000000Z</dcterms:created>
  <dcterms:modified xsi:type="dcterms:W3CDTF">2026-02-26T09:21:39.5086313Z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0x0101003C706C472E9E2D45AB236C5DAC1BE0D8</vt:lpwstr>
  </property>
  <property fmtid="{D5CDD505-2E9C-101B-9397-08002B2CF9AE}" pid="3" name="Order">
    <vt:r8>13300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5d152cbb-2672-4f28-bdc8-9314e0e5a631_Enabled">
    <vt:lpwstr>True</vt:lpwstr>
  </property>
  <property fmtid="{D5CDD505-2E9C-101B-9397-08002B2CF9AE}" pid="11" name="MSIP_Label_5d152cbb-2672-4f28-bdc8-9314e0e5a631_SiteId">
    <vt:lpwstr>75397285-be72-4b69-b401-97fedb58a1c3</vt:lpwstr>
  </property>
  <property fmtid="{D5CDD505-2E9C-101B-9397-08002B2CF9AE}" pid="12" name="MSIP_Label_5d152cbb-2672-4f28-bdc8-9314e0e5a631_SetDate">
    <vt:lpwstr>2025-06-16T06:23:57Z</vt:lpwstr>
  </property>
  <property fmtid="{D5CDD505-2E9C-101B-9397-08002B2CF9AE}" pid="13" name="MSIP_Label_5d152cbb-2672-4f28-bdc8-9314e0e5a631_Name">
    <vt:lpwstr>Intern</vt:lpwstr>
  </property>
  <property fmtid="{D5CDD505-2E9C-101B-9397-08002B2CF9AE}" pid="14" name="MSIP_Label_5d152cbb-2672-4f28-bdc8-9314e0e5a631_ActionId">
    <vt:lpwstr>d21e02a3-c83d-4b8d-9b77-1d41567e39e1</vt:lpwstr>
  </property>
  <property fmtid="{D5CDD505-2E9C-101B-9397-08002B2CF9AE}" pid="15" name="MSIP_Label_5d152cbb-2672-4f28-bdc8-9314e0e5a631_Removed">
    <vt:lpwstr>False</vt:lpwstr>
  </property>
  <property fmtid="{D5CDD505-2E9C-101B-9397-08002B2CF9AE}" pid="16" name="MSIP_Label_5d152cbb-2672-4f28-bdc8-9314e0e5a631_Extended_MSFT_Method">
    <vt:lpwstr>Standard</vt:lpwstr>
  </property>
  <property fmtid="{D5CDD505-2E9C-101B-9397-08002B2CF9AE}" pid="17" name="Sensitivity">
    <vt:lpwstr>Intern</vt:lpwstr>
  </property>
  <property fmtid="{D5CDD505-2E9C-101B-9397-08002B2CF9AE}" pid="18" name="docLang">
    <vt:lpwstr>nl</vt:lpwstr>
  </property>
</Properties>
</file>